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BA26D8" w14:textId="777D0414" w:rsidR="007A430C" w:rsidRPr="00843D69" w:rsidRDefault="00E71E40" w:rsidP="00843D69">
      <w:pPr>
        <w:pBdr>
          <w:bottom w:val="single" w:sz="8" w:space="4" w:color="4F81BD" w:themeColor="accent1"/>
        </w:pBdr>
        <w:spacing w:after="300" w:line="240" w:lineRule="auto"/>
        <w:contextualSpacing/>
        <w:jc w:val="both"/>
        <w:rPr>
          <w:rFonts w:ascii="Times New Roman" w:eastAsiaTheme="majorEastAsia" w:hAnsi="Times New Roman" w:cs="Times New Roman"/>
          <w:bCs/>
          <w:spacing w:val="5"/>
          <w:kern w:val="28"/>
          <w:sz w:val="24"/>
          <w:szCs w:val="24"/>
          <w:lang w:val="en-GB"/>
        </w:rPr>
      </w:pPr>
      <w:r w:rsidRPr="007A430C">
        <w:rPr>
          <w:rFonts w:ascii="Times New Roman" w:eastAsiaTheme="majorEastAsia" w:hAnsi="Times New Roman" w:cs="Times New Roman"/>
          <w:bCs/>
          <w:spacing w:val="5"/>
          <w:kern w:val="28"/>
          <w:sz w:val="24"/>
          <w:szCs w:val="24"/>
          <w:lang w:val="en-GB"/>
        </w:rPr>
        <w:t>Assessment of inter-rater and intra-rater reliability of cervical range of motion (CROM) goniometer</w:t>
      </w:r>
    </w:p>
    <w:p w14:paraId="37530519" w14:textId="77777777" w:rsidR="007A430C" w:rsidRPr="000C49B2" w:rsidRDefault="007A430C" w:rsidP="005C35A4">
      <w:pPr>
        <w:pStyle w:val="HTML-wstpniesformatowany"/>
        <w:shd w:val="clear" w:color="auto" w:fill="FFFFFF"/>
        <w:tabs>
          <w:tab w:val="clear" w:pos="916"/>
          <w:tab w:val="left" w:pos="567"/>
        </w:tabs>
        <w:spacing w:line="360" w:lineRule="auto"/>
        <w:jc w:val="both"/>
        <w:rPr>
          <w:rFonts w:ascii="Times New Roman" w:eastAsia="TimesNewRoman" w:hAnsi="Times New Roman" w:cs="Times New Roman"/>
          <w:sz w:val="24"/>
          <w:szCs w:val="24"/>
          <w:lang w:val="en-GB"/>
        </w:rPr>
      </w:pPr>
    </w:p>
    <w:p w14:paraId="7945D2D7" w14:textId="77777777" w:rsidR="0075778E" w:rsidRPr="000C49B2" w:rsidRDefault="0075778E" w:rsidP="00887F0F">
      <w:pPr>
        <w:pStyle w:val="HTML-wstpniesformatowany"/>
        <w:shd w:val="clear" w:color="auto" w:fill="FFFFFF"/>
        <w:tabs>
          <w:tab w:val="clear" w:pos="916"/>
          <w:tab w:val="left" w:pos="567"/>
        </w:tabs>
        <w:spacing w:line="360" w:lineRule="auto"/>
        <w:jc w:val="both"/>
        <w:rPr>
          <w:rFonts w:ascii="Times New Roman" w:eastAsia="TimesNewRoman" w:hAnsi="Times New Roman" w:cs="Times New Roman"/>
          <w:sz w:val="24"/>
          <w:szCs w:val="24"/>
          <w:lang w:val="en-GB"/>
        </w:rPr>
      </w:pPr>
      <w:r w:rsidRPr="000C49B2">
        <w:rPr>
          <w:rFonts w:ascii="Times New Roman" w:eastAsia="TimesNewRoman" w:hAnsi="Times New Roman" w:cs="Times New Roman"/>
          <w:sz w:val="24"/>
          <w:szCs w:val="24"/>
          <w:lang w:val="en-GB"/>
        </w:rPr>
        <w:t>ABSTRACT</w:t>
      </w:r>
    </w:p>
    <w:p w14:paraId="3B188867" w14:textId="665BED24" w:rsidR="00467F73" w:rsidRPr="000C49B2" w:rsidRDefault="00785E96" w:rsidP="00887F0F">
      <w:pPr>
        <w:spacing w:line="36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Purpose</w:t>
      </w:r>
      <w:r w:rsidR="00467F73" w:rsidRPr="000C49B2">
        <w:rPr>
          <w:rFonts w:ascii="Times New Roman" w:hAnsi="Times New Roman" w:cs="Times New Roman"/>
          <w:b/>
          <w:sz w:val="24"/>
          <w:szCs w:val="24"/>
          <w:lang w:val="en-GB"/>
        </w:rPr>
        <w:t xml:space="preserve">: </w:t>
      </w:r>
      <w:r w:rsidRPr="00785E96">
        <w:rPr>
          <w:rFonts w:ascii="Times New Roman" w:hAnsi="Times New Roman" w:cs="Times New Roman"/>
          <w:bCs/>
          <w:sz w:val="24"/>
          <w:szCs w:val="24"/>
          <w:lang w:val="en-GB"/>
        </w:rPr>
        <w:t>The current study was designed to assess inter-rater and intra-rater validity of cervical range of motion measurements performed with CROM goniometer.</w:t>
      </w:r>
    </w:p>
    <w:p w14:paraId="1DC356E5" w14:textId="699609C2" w:rsidR="00887F0F" w:rsidRPr="000C49B2" w:rsidRDefault="0075778E" w:rsidP="00887F0F">
      <w:pPr>
        <w:spacing w:line="360" w:lineRule="auto"/>
        <w:jc w:val="both"/>
        <w:rPr>
          <w:rFonts w:ascii="Times New Roman" w:hAnsi="Times New Roman" w:cs="Times New Roman"/>
          <w:sz w:val="24"/>
          <w:szCs w:val="24"/>
          <w:lang w:val="en-GB"/>
        </w:rPr>
      </w:pPr>
      <w:r w:rsidRPr="000C49B2">
        <w:rPr>
          <w:rFonts w:ascii="Times New Roman" w:hAnsi="Times New Roman" w:cs="Times New Roman"/>
          <w:b/>
          <w:sz w:val="24"/>
          <w:szCs w:val="24"/>
          <w:lang w:val="en-GB"/>
        </w:rPr>
        <w:t>Materia</w:t>
      </w:r>
      <w:r w:rsidR="00347B86" w:rsidRPr="000C49B2">
        <w:rPr>
          <w:rFonts w:ascii="Times New Roman" w:hAnsi="Times New Roman" w:cs="Times New Roman"/>
          <w:b/>
          <w:sz w:val="24"/>
          <w:szCs w:val="24"/>
          <w:lang w:val="en-GB"/>
        </w:rPr>
        <w:t>l and methods</w:t>
      </w:r>
      <w:r w:rsidRPr="000C49B2">
        <w:rPr>
          <w:rFonts w:ascii="Times New Roman" w:hAnsi="Times New Roman" w:cs="Times New Roman"/>
          <w:b/>
          <w:sz w:val="24"/>
          <w:szCs w:val="24"/>
          <w:lang w:val="en-GB"/>
        </w:rPr>
        <w:t>:</w:t>
      </w:r>
      <w:r w:rsidR="00045A0D" w:rsidRPr="000C49B2">
        <w:rPr>
          <w:rFonts w:ascii="Times New Roman" w:hAnsi="Times New Roman" w:cs="Times New Roman"/>
          <w:sz w:val="24"/>
          <w:szCs w:val="24"/>
          <w:lang w:val="en-GB"/>
        </w:rPr>
        <w:t xml:space="preserve"> </w:t>
      </w:r>
      <w:r w:rsidR="00163331" w:rsidRPr="000C49B2">
        <w:rPr>
          <w:rFonts w:ascii="Times New Roman" w:hAnsi="Times New Roman" w:cs="Times New Roman"/>
          <w:sz w:val="24"/>
          <w:szCs w:val="24"/>
          <w:lang w:val="en-GB"/>
        </w:rPr>
        <w:t xml:space="preserve">The study involved </w:t>
      </w:r>
      <w:r w:rsidR="00270CC3">
        <w:rPr>
          <w:rFonts w:ascii="Times New Roman" w:hAnsi="Times New Roman" w:cs="Times New Roman"/>
          <w:sz w:val="24"/>
          <w:szCs w:val="24"/>
          <w:lang w:val="en-GB"/>
        </w:rPr>
        <w:t xml:space="preserve">95 </w:t>
      </w:r>
      <w:r w:rsidR="00163331" w:rsidRPr="000C49B2">
        <w:rPr>
          <w:rFonts w:ascii="Times New Roman" w:hAnsi="Times New Roman" w:cs="Times New Roman"/>
          <w:sz w:val="24"/>
          <w:szCs w:val="24"/>
          <w:lang w:val="en-GB"/>
        </w:rPr>
        <w:t xml:space="preserve">healthy university students </w:t>
      </w:r>
      <w:r w:rsidR="00045A0D" w:rsidRPr="000C49B2">
        <w:rPr>
          <w:rFonts w:ascii="Times New Roman" w:hAnsi="Times New Roman" w:cs="Times New Roman"/>
          <w:sz w:val="24"/>
          <w:szCs w:val="24"/>
          <w:lang w:val="en-GB"/>
        </w:rPr>
        <w:t>(</w:t>
      </w:r>
      <w:r w:rsidR="00270CC3">
        <w:rPr>
          <w:rFonts w:ascii="Times New Roman" w:hAnsi="Times New Roman" w:cs="Times New Roman"/>
          <w:sz w:val="24"/>
          <w:szCs w:val="24"/>
          <w:lang w:val="en-GB"/>
        </w:rPr>
        <w:t>31</w:t>
      </w:r>
      <w:r w:rsidR="00045A0D" w:rsidRPr="000C49B2">
        <w:rPr>
          <w:rFonts w:ascii="Times New Roman" w:hAnsi="Times New Roman" w:cs="Times New Roman"/>
          <w:sz w:val="24"/>
          <w:szCs w:val="24"/>
          <w:lang w:val="en-GB"/>
        </w:rPr>
        <w:t xml:space="preserve"> m</w:t>
      </w:r>
      <w:r w:rsidR="00163331" w:rsidRPr="000C49B2">
        <w:rPr>
          <w:rFonts w:ascii="Times New Roman" w:hAnsi="Times New Roman" w:cs="Times New Roman"/>
          <w:sz w:val="24"/>
          <w:szCs w:val="24"/>
          <w:lang w:val="en-GB"/>
        </w:rPr>
        <w:t>ales and</w:t>
      </w:r>
      <w:r w:rsidR="00045A0D" w:rsidRPr="000C49B2">
        <w:rPr>
          <w:rFonts w:ascii="Times New Roman" w:hAnsi="Times New Roman" w:cs="Times New Roman"/>
          <w:sz w:val="24"/>
          <w:szCs w:val="24"/>
          <w:lang w:val="en-GB"/>
        </w:rPr>
        <w:t xml:space="preserve"> </w:t>
      </w:r>
      <w:r w:rsidR="00270CC3">
        <w:rPr>
          <w:rFonts w:ascii="Times New Roman" w:hAnsi="Times New Roman" w:cs="Times New Roman"/>
          <w:sz w:val="24"/>
          <w:szCs w:val="24"/>
          <w:lang w:val="en-GB"/>
        </w:rPr>
        <w:t>6</w:t>
      </w:r>
      <w:r w:rsidR="00045A0D" w:rsidRPr="000C49B2">
        <w:rPr>
          <w:rFonts w:ascii="Times New Roman" w:hAnsi="Times New Roman" w:cs="Times New Roman"/>
          <w:sz w:val="24"/>
          <w:szCs w:val="24"/>
          <w:lang w:val="en-GB"/>
        </w:rPr>
        <w:t>4</w:t>
      </w:r>
      <w:r w:rsidRPr="000C49B2">
        <w:rPr>
          <w:rFonts w:ascii="Times New Roman" w:hAnsi="Times New Roman" w:cs="Times New Roman"/>
          <w:sz w:val="24"/>
          <w:szCs w:val="24"/>
          <w:lang w:val="en-GB"/>
        </w:rPr>
        <w:t xml:space="preserve"> </w:t>
      </w:r>
      <w:r w:rsidR="00163331" w:rsidRPr="000C49B2">
        <w:rPr>
          <w:rFonts w:ascii="Times New Roman" w:hAnsi="Times New Roman" w:cs="Times New Roman"/>
          <w:sz w:val="24"/>
          <w:szCs w:val="24"/>
          <w:lang w:val="en-GB"/>
        </w:rPr>
        <w:t>females</w:t>
      </w:r>
      <w:r w:rsidRPr="000C49B2">
        <w:rPr>
          <w:rFonts w:ascii="Times New Roman" w:hAnsi="Times New Roman" w:cs="Times New Roman"/>
          <w:sz w:val="24"/>
          <w:szCs w:val="24"/>
          <w:lang w:val="en-GB"/>
        </w:rPr>
        <w:t xml:space="preserve">) </w:t>
      </w:r>
      <w:r w:rsidR="00163331" w:rsidRPr="000C49B2">
        <w:rPr>
          <w:rFonts w:ascii="Times New Roman" w:hAnsi="Times New Roman" w:cs="Times New Roman"/>
          <w:sz w:val="24"/>
          <w:szCs w:val="24"/>
          <w:lang w:val="en-GB"/>
        </w:rPr>
        <w:t xml:space="preserve">aged </w:t>
      </w:r>
      <w:r w:rsidRPr="000C49B2">
        <w:rPr>
          <w:rFonts w:ascii="Times New Roman" w:hAnsi="Times New Roman" w:cs="Times New Roman"/>
          <w:sz w:val="24"/>
          <w:szCs w:val="24"/>
          <w:lang w:val="en-GB"/>
        </w:rPr>
        <w:t xml:space="preserve">20-24 </w:t>
      </w:r>
      <w:r w:rsidR="00163331" w:rsidRPr="000C49B2">
        <w:rPr>
          <w:rFonts w:ascii="Times New Roman" w:hAnsi="Times New Roman" w:cs="Times New Roman"/>
          <w:sz w:val="24"/>
          <w:szCs w:val="24"/>
          <w:lang w:val="en-GB"/>
        </w:rPr>
        <w:t>years</w:t>
      </w:r>
      <w:r w:rsidRPr="000C49B2">
        <w:rPr>
          <w:rFonts w:ascii="Times New Roman" w:hAnsi="Times New Roman" w:cs="Times New Roman"/>
          <w:sz w:val="24"/>
          <w:szCs w:val="24"/>
          <w:lang w:val="en-GB"/>
        </w:rPr>
        <w:t xml:space="preserve">. </w:t>
      </w:r>
      <w:r w:rsidR="00CA4506" w:rsidRPr="000C49B2">
        <w:rPr>
          <w:rFonts w:ascii="Times New Roman" w:hAnsi="Times New Roman" w:cs="Times New Roman"/>
          <w:sz w:val="24"/>
          <w:szCs w:val="24"/>
          <w:lang w:val="en-GB"/>
        </w:rPr>
        <w:t xml:space="preserve">Two </w:t>
      </w:r>
      <w:r w:rsidR="000C49B2">
        <w:rPr>
          <w:rFonts w:ascii="Times New Roman" w:hAnsi="Times New Roman" w:cs="Times New Roman"/>
          <w:sz w:val="24"/>
          <w:szCs w:val="24"/>
          <w:lang w:val="en-GB"/>
        </w:rPr>
        <w:t>examiners</w:t>
      </w:r>
      <w:r w:rsidR="00CA4506" w:rsidRPr="000C49B2">
        <w:rPr>
          <w:rFonts w:ascii="Times New Roman" w:hAnsi="Times New Roman" w:cs="Times New Roman"/>
          <w:sz w:val="24"/>
          <w:szCs w:val="24"/>
          <w:lang w:val="en-GB"/>
        </w:rPr>
        <w:t xml:space="preserve"> performed measurements of cervical range of motion using CROM goniometer.</w:t>
      </w:r>
      <w:r w:rsidRPr="000C49B2">
        <w:rPr>
          <w:rFonts w:ascii="Times New Roman" w:hAnsi="Times New Roman" w:cs="Times New Roman"/>
          <w:sz w:val="24"/>
          <w:szCs w:val="24"/>
          <w:lang w:val="en-GB"/>
        </w:rPr>
        <w:t xml:space="preserve"> </w:t>
      </w:r>
      <w:r w:rsidR="00CA4506" w:rsidRPr="000C49B2">
        <w:rPr>
          <w:rFonts w:ascii="Times New Roman" w:hAnsi="Times New Roman" w:cs="Times New Roman"/>
          <w:sz w:val="24"/>
          <w:szCs w:val="24"/>
          <w:lang w:val="en-GB"/>
        </w:rPr>
        <w:t>The same subjects were examined again after two weeks, in the same conditions</w:t>
      </w:r>
      <w:r w:rsidRPr="000C49B2">
        <w:rPr>
          <w:rFonts w:ascii="Times New Roman" w:hAnsi="Times New Roman" w:cs="Times New Roman"/>
          <w:sz w:val="24"/>
          <w:szCs w:val="24"/>
          <w:lang w:val="en-GB"/>
        </w:rPr>
        <w:t>.</w:t>
      </w:r>
      <w:r w:rsidR="00CA4506" w:rsidRPr="000C49B2">
        <w:rPr>
          <w:rFonts w:ascii="Times New Roman" w:hAnsi="Times New Roman" w:cs="Times New Roman"/>
          <w:sz w:val="24"/>
          <w:szCs w:val="24"/>
          <w:lang w:val="en-GB"/>
        </w:rPr>
        <w:t xml:space="preserve"> </w:t>
      </w:r>
      <w:r w:rsidRPr="000C49B2">
        <w:rPr>
          <w:rFonts w:ascii="Times New Roman" w:hAnsi="Times New Roman" w:cs="Times New Roman"/>
          <w:sz w:val="24"/>
          <w:szCs w:val="24"/>
          <w:lang w:val="en-GB"/>
        </w:rPr>
        <w:t xml:space="preserve"> </w:t>
      </w:r>
      <w:r w:rsidR="00CA4506" w:rsidRPr="000C49B2">
        <w:rPr>
          <w:rFonts w:ascii="Times New Roman" w:hAnsi="Times New Roman" w:cs="Times New Roman"/>
          <w:sz w:val="24"/>
          <w:szCs w:val="24"/>
          <w:lang w:val="en-GB"/>
        </w:rPr>
        <w:t>The results acquired by one rater during the first and the second examination were compared for rep</w:t>
      </w:r>
      <w:r w:rsidR="0083247B" w:rsidRPr="000C49B2">
        <w:rPr>
          <w:rFonts w:ascii="Times New Roman" w:hAnsi="Times New Roman" w:cs="Times New Roman"/>
          <w:sz w:val="24"/>
          <w:szCs w:val="24"/>
          <w:lang w:val="en-GB"/>
        </w:rPr>
        <w:t>roducibility</w:t>
      </w:r>
      <w:r w:rsidR="00CA4506" w:rsidRPr="000C49B2">
        <w:rPr>
          <w:rFonts w:ascii="Times New Roman" w:hAnsi="Times New Roman" w:cs="Times New Roman"/>
          <w:sz w:val="24"/>
          <w:szCs w:val="24"/>
          <w:lang w:val="en-GB"/>
        </w:rPr>
        <w:t xml:space="preserve">, while the results obtained by the two </w:t>
      </w:r>
      <w:r w:rsidR="000C49B2">
        <w:rPr>
          <w:rFonts w:ascii="Times New Roman" w:hAnsi="Times New Roman" w:cs="Times New Roman"/>
          <w:sz w:val="24"/>
          <w:szCs w:val="24"/>
          <w:lang w:val="en-GB"/>
        </w:rPr>
        <w:t>examiners</w:t>
      </w:r>
      <w:r w:rsidR="00CA4506" w:rsidRPr="000C49B2">
        <w:rPr>
          <w:rFonts w:ascii="Times New Roman" w:hAnsi="Times New Roman" w:cs="Times New Roman"/>
          <w:sz w:val="24"/>
          <w:szCs w:val="24"/>
          <w:lang w:val="en-GB"/>
        </w:rPr>
        <w:t xml:space="preserve"> were compared to assess validity and reliability of the tool</w:t>
      </w:r>
      <w:r w:rsidRPr="000C49B2">
        <w:rPr>
          <w:rFonts w:ascii="Times New Roman" w:hAnsi="Times New Roman" w:cs="Times New Roman"/>
          <w:sz w:val="24"/>
          <w:szCs w:val="24"/>
          <w:lang w:val="en-GB"/>
        </w:rPr>
        <w:t>.</w:t>
      </w:r>
      <w:r w:rsidRPr="000C49B2">
        <w:rPr>
          <w:rFonts w:ascii="Times New Roman" w:hAnsi="Times New Roman" w:cs="Times New Roman"/>
          <w:sz w:val="24"/>
          <w:szCs w:val="24"/>
          <w:lang w:val="en-GB"/>
        </w:rPr>
        <w:br/>
      </w:r>
      <w:r w:rsidR="00CA4506" w:rsidRPr="000C49B2">
        <w:rPr>
          <w:rFonts w:ascii="Times New Roman" w:hAnsi="Times New Roman" w:cs="Times New Roman"/>
          <w:sz w:val="24"/>
          <w:szCs w:val="24"/>
          <w:lang w:val="en-GB"/>
        </w:rPr>
        <w:t>Cronbach’s alpha was applied to determine intra</w:t>
      </w:r>
      <w:r w:rsidR="002C48F0" w:rsidRPr="000C49B2">
        <w:rPr>
          <w:rFonts w:ascii="Times New Roman" w:hAnsi="Times New Roman" w:cs="Times New Roman"/>
          <w:sz w:val="24"/>
          <w:szCs w:val="24"/>
          <w:lang w:val="en-GB"/>
        </w:rPr>
        <w:t>-</w:t>
      </w:r>
      <w:r w:rsidR="00CA4506" w:rsidRPr="000C49B2">
        <w:rPr>
          <w:rFonts w:ascii="Times New Roman" w:hAnsi="Times New Roman" w:cs="Times New Roman"/>
          <w:sz w:val="24"/>
          <w:szCs w:val="24"/>
          <w:lang w:val="en-GB"/>
        </w:rPr>
        <w:t>rater reliability, and the value</w:t>
      </w:r>
      <w:r w:rsidR="00E30D03">
        <w:rPr>
          <w:rFonts w:ascii="Times New Roman" w:hAnsi="Times New Roman" w:cs="Times New Roman"/>
          <w:sz w:val="24"/>
          <w:szCs w:val="24"/>
          <w:lang w:val="en-GB"/>
        </w:rPr>
        <w:t>s</w:t>
      </w:r>
      <w:r w:rsidR="00CA4506" w:rsidRPr="000C49B2">
        <w:rPr>
          <w:rFonts w:ascii="Times New Roman" w:hAnsi="Times New Roman" w:cs="Times New Roman"/>
          <w:sz w:val="24"/>
          <w:szCs w:val="24"/>
          <w:lang w:val="en-GB"/>
        </w:rPr>
        <w:t xml:space="preserve"> of correlations were used to assess the inter-rater </w:t>
      </w:r>
      <w:r w:rsidR="00444202" w:rsidRPr="000C49B2">
        <w:rPr>
          <w:rFonts w:ascii="Times New Roman" w:hAnsi="Times New Roman" w:cs="Times New Roman"/>
          <w:sz w:val="24"/>
          <w:szCs w:val="24"/>
          <w:lang w:val="en-GB"/>
        </w:rPr>
        <w:t xml:space="preserve">agreement. </w:t>
      </w:r>
    </w:p>
    <w:p w14:paraId="06B67A85" w14:textId="79698386" w:rsidR="0075778E" w:rsidRPr="000C49B2" w:rsidRDefault="00347B86" w:rsidP="00887F0F">
      <w:pPr>
        <w:spacing w:line="360" w:lineRule="auto"/>
        <w:jc w:val="both"/>
        <w:rPr>
          <w:rFonts w:ascii="Times New Roman" w:hAnsi="Times New Roman" w:cs="Times New Roman"/>
          <w:sz w:val="24"/>
          <w:szCs w:val="24"/>
          <w:lang w:val="en-GB"/>
        </w:rPr>
      </w:pPr>
      <w:r w:rsidRPr="000C49B2">
        <w:rPr>
          <w:rFonts w:ascii="Times New Roman" w:hAnsi="Times New Roman" w:cs="Times New Roman"/>
          <w:b/>
          <w:sz w:val="24"/>
          <w:szCs w:val="24"/>
          <w:lang w:val="en-GB"/>
        </w:rPr>
        <w:t>Results</w:t>
      </w:r>
      <w:r w:rsidR="0075778E" w:rsidRPr="000C49B2">
        <w:rPr>
          <w:rFonts w:ascii="Times New Roman" w:hAnsi="Times New Roman" w:cs="Times New Roman"/>
          <w:b/>
          <w:sz w:val="24"/>
          <w:szCs w:val="24"/>
          <w:lang w:val="en-GB"/>
        </w:rPr>
        <w:t>:</w:t>
      </w:r>
      <w:r w:rsidR="0075778E" w:rsidRPr="000C49B2">
        <w:rPr>
          <w:rFonts w:ascii="Times New Roman" w:hAnsi="Times New Roman" w:cs="Times New Roman"/>
          <w:sz w:val="24"/>
          <w:szCs w:val="24"/>
          <w:lang w:val="en-GB"/>
        </w:rPr>
        <w:t xml:space="preserve"> A</w:t>
      </w:r>
      <w:r w:rsidR="005E7201" w:rsidRPr="000C49B2">
        <w:rPr>
          <w:rFonts w:ascii="Times New Roman" w:hAnsi="Times New Roman" w:cs="Times New Roman"/>
          <w:sz w:val="24"/>
          <w:szCs w:val="24"/>
          <w:lang w:val="en-GB"/>
        </w:rPr>
        <w:t>nalysis of the results showed both intra-rater and inter-rater agreement in all the measures of cervical range of motion.</w:t>
      </w:r>
      <w:r w:rsidR="0075778E" w:rsidRPr="000C49B2">
        <w:rPr>
          <w:rFonts w:ascii="Times New Roman" w:hAnsi="Times New Roman" w:cs="Times New Roman"/>
          <w:sz w:val="24"/>
          <w:szCs w:val="24"/>
          <w:lang w:val="en-GB"/>
        </w:rPr>
        <w:t xml:space="preserve"> </w:t>
      </w:r>
      <w:r w:rsidR="00FF1127" w:rsidRPr="000C49B2">
        <w:rPr>
          <w:rFonts w:ascii="Times New Roman" w:hAnsi="Times New Roman" w:cs="Times New Roman"/>
          <w:sz w:val="24"/>
          <w:szCs w:val="24"/>
          <w:lang w:val="en-GB"/>
        </w:rPr>
        <w:t xml:space="preserve">The highest intra-rater and inter-rater concordance was observed in the measure of </w:t>
      </w:r>
      <w:r w:rsidR="000B06DB" w:rsidRPr="000C49B2">
        <w:rPr>
          <w:rFonts w:ascii="Times New Roman" w:hAnsi="Times New Roman" w:cs="Times New Roman"/>
          <w:sz w:val="24"/>
          <w:szCs w:val="24"/>
          <w:lang w:val="en-GB"/>
        </w:rPr>
        <w:t>extension</w:t>
      </w:r>
      <w:r w:rsidR="0075778E" w:rsidRPr="000C49B2">
        <w:rPr>
          <w:rFonts w:ascii="Times New Roman" w:hAnsi="Times New Roman" w:cs="Times New Roman"/>
          <w:sz w:val="24"/>
          <w:szCs w:val="24"/>
          <w:lang w:val="en-GB"/>
        </w:rPr>
        <w:t xml:space="preserve">. </w:t>
      </w:r>
      <w:r w:rsidR="00C20A50" w:rsidRPr="000C49B2">
        <w:rPr>
          <w:rFonts w:ascii="Times New Roman" w:hAnsi="Times New Roman" w:cs="Times New Roman"/>
          <w:sz w:val="24"/>
          <w:szCs w:val="24"/>
          <w:lang w:val="en-GB"/>
        </w:rPr>
        <w:t xml:space="preserve">Intra-rater agreement for Examiner 1 was reflected by Cronbach’s alpha </w:t>
      </w:r>
      <w:r w:rsidR="0075778E" w:rsidRPr="000C49B2">
        <w:rPr>
          <w:rFonts w:ascii="Times New Roman" w:hAnsi="Times New Roman" w:cs="Times New Roman"/>
          <w:sz w:val="24"/>
          <w:szCs w:val="24"/>
          <w:lang w:val="en-GB"/>
        </w:rPr>
        <w:t>= 0</w:t>
      </w:r>
      <w:r w:rsidR="00C20A50" w:rsidRPr="000C49B2">
        <w:rPr>
          <w:rFonts w:ascii="Times New Roman" w:hAnsi="Times New Roman" w:cs="Times New Roman"/>
          <w:sz w:val="24"/>
          <w:szCs w:val="24"/>
          <w:lang w:val="en-GB"/>
        </w:rPr>
        <w:t>.8</w:t>
      </w:r>
      <w:r w:rsidR="0075778E" w:rsidRPr="000C49B2">
        <w:rPr>
          <w:rFonts w:ascii="Times New Roman" w:hAnsi="Times New Roman" w:cs="Times New Roman"/>
          <w:sz w:val="24"/>
          <w:szCs w:val="24"/>
          <w:lang w:val="en-GB"/>
        </w:rPr>
        <w:t xml:space="preserve">5, </w:t>
      </w:r>
      <w:r w:rsidR="00C20A50" w:rsidRPr="000C49B2">
        <w:rPr>
          <w:rFonts w:ascii="Times New Roman" w:hAnsi="Times New Roman" w:cs="Times New Roman"/>
          <w:sz w:val="24"/>
          <w:szCs w:val="24"/>
          <w:lang w:val="en-GB"/>
        </w:rPr>
        <w:t>and for Examiner 2 by Cronbach’s alpha</w:t>
      </w:r>
      <w:r w:rsidR="000D7D1A" w:rsidRPr="000C49B2">
        <w:rPr>
          <w:rFonts w:ascii="Times New Roman" w:hAnsi="Times New Roman" w:cs="Times New Roman"/>
          <w:sz w:val="24"/>
          <w:szCs w:val="24"/>
          <w:lang w:val="en-GB"/>
        </w:rPr>
        <w:t xml:space="preserve"> </w:t>
      </w:r>
      <w:r w:rsidR="0075778E" w:rsidRPr="000C49B2">
        <w:rPr>
          <w:rFonts w:ascii="Times New Roman" w:hAnsi="Times New Roman" w:cs="Times New Roman"/>
          <w:sz w:val="24"/>
          <w:szCs w:val="24"/>
          <w:lang w:val="en-GB"/>
        </w:rPr>
        <w:t>=</w:t>
      </w:r>
      <w:r w:rsidR="000D7D1A" w:rsidRPr="000C49B2">
        <w:rPr>
          <w:rFonts w:ascii="Times New Roman" w:hAnsi="Times New Roman" w:cs="Times New Roman"/>
          <w:sz w:val="24"/>
          <w:szCs w:val="24"/>
          <w:lang w:val="en-GB"/>
        </w:rPr>
        <w:t xml:space="preserve"> </w:t>
      </w:r>
      <w:r w:rsidR="0075778E" w:rsidRPr="000C49B2">
        <w:rPr>
          <w:rFonts w:ascii="Times New Roman" w:hAnsi="Times New Roman" w:cs="Times New Roman"/>
          <w:sz w:val="24"/>
          <w:szCs w:val="24"/>
          <w:lang w:val="en-GB"/>
        </w:rPr>
        <w:t>0</w:t>
      </w:r>
      <w:r w:rsidR="000D7D1A" w:rsidRPr="000C49B2">
        <w:rPr>
          <w:rFonts w:ascii="Times New Roman" w:hAnsi="Times New Roman" w:cs="Times New Roman"/>
          <w:sz w:val="24"/>
          <w:szCs w:val="24"/>
          <w:lang w:val="en-GB"/>
        </w:rPr>
        <w:t>.</w:t>
      </w:r>
      <w:r w:rsidR="0075778E" w:rsidRPr="000C49B2">
        <w:rPr>
          <w:rFonts w:ascii="Times New Roman" w:hAnsi="Times New Roman" w:cs="Times New Roman"/>
          <w:sz w:val="24"/>
          <w:szCs w:val="24"/>
          <w:lang w:val="en-GB"/>
        </w:rPr>
        <w:t xml:space="preserve">89. </w:t>
      </w:r>
      <w:r w:rsidR="00C20A50" w:rsidRPr="000C49B2">
        <w:rPr>
          <w:rFonts w:ascii="Times New Roman" w:hAnsi="Times New Roman" w:cs="Times New Roman"/>
          <w:sz w:val="24"/>
          <w:szCs w:val="24"/>
          <w:lang w:val="en-GB"/>
        </w:rPr>
        <w:t xml:space="preserve">As for the inter-rater </w:t>
      </w:r>
      <w:r w:rsidR="00E30D03">
        <w:rPr>
          <w:rFonts w:ascii="Times New Roman" w:hAnsi="Times New Roman" w:cs="Times New Roman"/>
          <w:sz w:val="24"/>
          <w:szCs w:val="24"/>
          <w:lang w:val="en-GB"/>
        </w:rPr>
        <w:t>agreement</w:t>
      </w:r>
      <w:r w:rsidR="00C20A50" w:rsidRPr="000C49B2">
        <w:rPr>
          <w:rFonts w:ascii="Times New Roman" w:hAnsi="Times New Roman" w:cs="Times New Roman"/>
          <w:sz w:val="24"/>
          <w:szCs w:val="24"/>
          <w:lang w:val="en-GB"/>
        </w:rPr>
        <w:t xml:space="preserve"> </w:t>
      </w:r>
      <w:r w:rsidR="00482B90" w:rsidRPr="000C49B2">
        <w:rPr>
          <w:rFonts w:ascii="Times New Roman" w:hAnsi="Times New Roman" w:cs="Times New Roman"/>
          <w:sz w:val="24"/>
          <w:szCs w:val="24"/>
          <w:lang w:val="en-GB"/>
        </w:rPr>
        <w:t>in the measure of</w:t>
      </w:r>
      <w:r w:rsidR="00C20A50" w:rsidRPr="000C49B2">
        <w:rPr>
          <w:rFonts w:ascii="Times New Roman" w:hAnsi="Times New Roman" w:cs="Times New Roman"/>
          <w:sz w:val="24"/>
          <w:szCs w:val="24"/>
          <w:lang w:val="en-GB"/>
        </w:rPr>
        <w:t xml:space="preserve"> extension, the value of correlation in both the first and the second measurement </w:t>
      </w:r>
      <w:r w:rsidR="00482B90" w:rsidRPr="000C49B2">
        <w:rPr>
          <w:rFonts w:ascii="Times New Roman" w:hAnsi="Times New Roman" w:cs="Times New Roman"/>
          <w:sz w:val="24"/>
          <w:szCs w:val="24"/>
          <w:lang w:val="en-GB"/>
        </w:rPr>
        <w:t>amounted to</w:t>
      </w:r>
      <w:r w:rsidR="0075778E" w:rsidRPr="000C49B2">
        <w:rPr>
          <w:rFonts w:ascii="Times New Roman" w:hAnsi="Times New Roman" w:cs="Times New Roman"/>
          <w:sz w:val="24"/>
          <w:szCs w:val="24"/>
          <w:lang w:val="en-GB"/>
        </w:rPr>
        <w:t xml:space="preserve"> r= 0</w:t>
      </w:r>
      <w:r w:rsidR="00C20A50" w:rsidRPr="000C49B2">
        <w:rPr>
          <w:rFonts w:ascii="Times New Roman" w:hAnsi="Times New Roman" w:cs="Times New Roman"/>
          <w:sz w:val="24"/>
          <w:szCs w:val="24"/>
          <w:lang w:val="en-GB"/>
        </w:rPr>
        <w:t>.8</w:t>
      </w:r>
      <w:r w:rsidR="0075778E" w:rsidRPr="000C49B2">
        <w:rPr>
          <w:rFonts w:ascii="Times New Roman" w:hAnsi="Times New Roman" w:cs="Times New Roman"/>
          <w:sz w:val="24"/>
          <w:szCs w:val="24"/>
          <w:lang w:val="en-GB"/>
        </w:rPr>
        <w:t>9.</w:t>
      </w:r>
    </w:p>
    <w:p w14:paraId="2186EFE6" w14:textId="6BDC9CED" w:rsidR="0075778E" w:rsidRPr="000C49B2" w:rsidRDefault="004B1FBE" w:rsidP="00887F0F">
      <w:pPr>
        <w:spacing w:line="360" w:lineRule="auto"/>
        <w:jc w:val="both"/>
        <w:rPr>
          <w:rFonts w:ascii="Times New Roman" w:hAnsi="Times New Roman" w:cs="Times New Roman"/>
          <w:sz w:val="24"/>
          <w:szCs w:val="24"/>
          <w:lang w:val="en-GB"/>
        </w:rPr>
      </w:pPr>
      <w:r w:rsidRPr="000C49B2">
        <w:rPr>
          <w:rFonts w:ascii="Times New Roman" w:hAnsi="Times New Roman" w:cs="Times New Roman"/>
          <w:b/>
          <w:sz w:val="24"/>
          <w:szCs w:val="24"/>
          <w:lang w:val="en-GB"/>
        </w:rPr>
        <w:t>Conclusions:</w:t>
      </w:r>
      <w:r w:rsidR="0075778E" w:rsidRPr="000C49B2">
        <w:rPr>
          <w:rFonts w:ascii="Times New Roman" w:hAnsi="Times New Roman" w:cs="Times New Roman"/>
          <w:sz w:val="24"/>
          <w:szCs w:val="24"/>
          <w:lang w:val="en-GB"/>
        </w:rPr>
        <w:t xml:space="preserve"> </w:t>
      </w:r>
      <w:r w:rsidR="00114CD6" w:rsidRPr="000C49B2">
        <w:rPr>
          <w:rFonts w:ascii="Times New Roman" w:hAnsi="Times New Roman" w:cs="Times New Roman"/>
          <w:sz w:val="24"/>
          <w:szCs w:val="24"/>
          <w:lang w:val="en-GB"/>
        </w:rPr>
        <w:t xml:space="preserve">Measurements performed with </w:t>
      </w:r>
      <w:r w:rsidR="0075778E" w:rsidRPr="000C49B2">
        <w:rPr>
          <w:rFonts w:ascii="Times New Roman" w:hAnsi="Times New Roman" w:cs="Times New Roman"/>
          <w:sz w:val="24"/>
          <w:szCs w:val="24"/>
          <w:lang w:val="en-GB"/>
        </w:rPr>
        <w:t xml:space="preserve">CROM </w:t>
      </w:r>
      <w:r w:rsidR="0095096B" w:rsidRPr="000C49B2">
        <w:rPr>
          <w:rFonts w:ascii="Times New Roman" w:hAnsi="Times New Roman" w:cs="Times New Roman"/>
          <w:sz w:val="24"/>
          <w:szCs w:val="24"/>
          <w:lang w:val="en-GB"/>
        </w:rPr>
        <w:t xml:space="preserve">goniometer </w:t>
      </w:r>
      <w:r w:rsidR="00114CD6" w:rsidRPr="000C49B2">
        <w:rPr>
          <w:rFonts w:ascii="Times New Roman" w:hAnsi="Times New Roman" w:cs="Times New Roman"/>
          <w:sz w:val="24"/>
          <w:szCs w:val="24"/>
          <w:lang w:val="en-GB"/>
        </w:rPr>
        <w:t>show inter-rater and intra-rater agreement in assessments of cervical range of motion.</w:t>
      </w:r>
      <w:r w:rsidR="0075778E" w:rsidRPr="000C49B2">
        <w:rPr>
          <w:rFonts w:ascii="Times New Roman" w:hAnsi="Times New Roman" w:cs="Times New Roman"/>
          <w:sz w:val="24"/>
          <w:szCs w:val="24"/>
          <w:lang w:val="en-GB"/>
        </w:rPr>
        <w:t xml:space="preserve"> CROM </w:t>
      </w:r>
      <w:r w:rsidR="00114CD6" w:rsidRPr="000C49B2">
        <w:rPr>
          <w:rFonts w:ascii="Times New Roman" w:hAnsi="Times New Roman" w:cs="Times New Roman"/>
          <w:sz w:val="24"/>
          <w:szCs w:val="24"/>
          <w:lang w:val="en-GB"/>
        </w:rPr>
        <w:t>goniometer can be recommended for use in daily clinical practice</w:t>
      </w:r>
      <w:r w:rsidR="0075778E" w:rsidRPr="000C49B2">
        <w:rPr>
          <w:rFonts w:ascii="Times New Roman" w:hAnsi="Times New Roman" w:cs="Times New Roman"/>
          <w:sz w:val="24"/>
          <w:szCs w:val="24"/>
          <w:lang w:val="en-GB"/>
        </w:rPr>
        <w:t>.</w:t>
      </w:r>
    </w:p>
    <w:p w14:paraId="59CC453D" w14:textId="4E556EF1" w:rsidR="0075778E" w:rsidRDefault="00347B86" w:rsidP="00887F0F">
      <w:pPr>
        <w:spacing w:line="360" w:lineRule="auto"/>
        <w:jc w:val="both"/>
        <w:rPr>
          <w:rFonts w:ascii="Times New Roman" w:hAnsi="Times New Roman" w:cs="Times New Roman"/>
          <w:sz w:val="24"/>
          <w:szCs w:val="24"/>
          <w:lang w:val="en-GB"/>
        </w:rPr>
      </w:pPr>
      <w:r w:rsidRPr="0038725D">
        <w:rPr>
          <w:rFonts w:ascii="Times New Roman" w:hAnsi="Times New Roman" w:cs="Times New Roman"/>
          <w:bCs/>
          <w:sz w:val="24"/>
          <w:szCs w:val="24"/>
          <w:lang w:val="en-GB"/>
        </w:rPr>
        <w:t>Keywords</w:t>
      </w:r>
      <w:r w:rsidR="0075778E" w:rsidRPr="0038725D">
        <w:rPr>
          <w:rFonts w:ascii="Times New Roman" w:hAnsi="Times New Roman" w:cs="Times New Roman"/>
          <w:bCs/>
          <w:sz w:val="24"/>
          <w:szCs w:val="24"/>
          <w:lang w:val="en-GB"/>
        </w:rPr>
        <w:t>:</w:t>
      </w:r>
      <w:r w:rsidR="0075778E" w:rsidRPr="000C49B2">
        <w:rPr>
          <w:rFonts w:ascii="Times New Roman" w:hAnsi="Times New Roman" w:cs="Times New Roman"/>
          <w:b/>
          <w:sz w:val="24"/>
          <w:szCs w:val="24"/>
          <w:lang w:val="en-GB"/>
        </w:rPr>
        <w:t xml:space="preserve"> </w:t>
      </w:r>
      <w:r w:rsidR="000E488D" w:rsidRPr="000C49B2">
        <w:rPr>
          <w:rFonts w:ascii="Times New Roman" w:hAnsi="Times New Roman" w:cs="Times New Roman"/>
          <w:sz w:val="24"/>
          <w:szCs w:val="24"/>
          <w:lang w:val="en-GB"/>
        </w:rPr>
        <w:t>cervical spine</w:t>
      </w:r>
      <w:r w:rsidR="0075778E" w:rsidRPr="000C49B2">
        <w:rPr>
          <w:rFonts w:ascii="Times New Roman" w:hAnsi="Times New Roman" w:cs="Times New Roman"/>
          <w:sz w:val="24"/>
          <w:szCs w:val="24"/>
          <w:lang w:val="en-GB"/>
        </w:rPr>
        <w:t xml:space="preserve">, </w:t>
      </w:r>
      <w:r w:rsidR="000E488D" w:rsidRPr="000C49B2">
        <w:rPr>
          <w:rFonts w:ascii="Times New Roman" w:hAnsi="Times New Roman" w:cs="Times New Roman"/>
          <w:sz w:val="24"/>
          <w:szCs w:val="24"/>
          <w:lang w:val="en-GB"/>
        </w:rPr>
        <w:t>range of motion</w:t>
      </w:r>
      <w:r w:rsidR="0075778E" w:rsidRPr="000C49B2">
        <w:rPr>
          <w:rFonts w:ascii="Times New Roman" w:hAnsi="Times New Roman" w:cs="Times New Roman"/>
          <w:sz w:val="24"/>
          <w:szCs w:val="24"/>
          <w:lang w:val="en-GB"/>
        </w:rPr>
        <w:t xml:space="preserve">, </w:t>
      </w:r>
      <w:r w:rsidR="00887F0F" w:rsidRPr="000C49B2">
        <w:rPr>
          <w:rFonts w:ascii="Times New Roman" w:hAnsi="Times New Roman" w:cs="Times New Roman"/>
          <w:sz w:val="24"/>
          <w:szCs w:val="24"/>
          <w:lang w:val="en-GB"/>
        </w:rPr>
        <w:t>CROM</w:t>
      </w:r>
      <w:r w:rsidR="000E488D" w:rsidRPr="000C49B2">
        <w:rPr>
          <w:rFonts w:ascii="Times New Roman" w:hAnsi="Times New Roman" w:cs="Times New Roman"/>
          <w:sz w:val="24"/>
          <w:szCs w:val="24"/>
          <w:lang w:val="en-GB"/>
        </w:rPr>
        <w:t xml:space="preserve"> goniometer</w:t>
      </w:r>
    </w:p>
    <w:p w14:paraId="531EECDA" w14:textId="7BCD4C55" w:rsidR="00E30D03" w:rsidRDefault="00E30D03" w:rsidP="00887F0F">
      <w:pPr>
        <w:spacing w:line="360" w:lineRule="auto"/>
        <w:jc w:val="both"/>
        <w:rPr>
          <w:rFonts w:ascii="Times New Roman" w:hAnsi="Times New Roman" w:cs="Times New Roman"/>
          <w:sz w:val="24"/>
          <w:szCs w:val="24"/>
          <w:lang w:val="en-GB"/>
        </w:rPr>
      </w:pPr>
    </w:p>
    <w:p w14:paraId="0DF66094" w14:textId="3FE3BF72" w:rsidR="003B7E2C" w:rsidRDefault="003B7E2C" w:rsidP="00887F0F">
      <w:pPr>
        <w:spacing w:line="360" w:lineRule="auto"/>
        <w:jc w:val="both"/>
        <w:rPr>
          <w:rFonts w:ascii="Times New Roman" w:hAnsi="Times New Roman" w:cs="Times New Roman"/>
          <w:sz w:val="24"/>
          <w:szCs w:val="24"/>
          <w:lang w:val="en-GB"/>
        </w:rPr>
      </w:pPr>
    </w:p>
    <w:p w14:paraId="74E4C5C7" w14:textId="5AD57813" w:rsidR="007A430C" w:rsidRDefault="007A430C" w:rsidP="0038725D">
      <w:pPr>
        <w:pStyle w:val="HTML-wstpniesformatowany"/>
        <w:shd w:val="clear" w:color="auto" w:fill="FFFFFF"/>
        <w:tabs>
          <w:tab w:val="clear" w:pos="916"/>
          <w:tab w:val="left" w:pos="567"/>
        </w:tabs>
        <w:spacing w:line="360" w:lineRule="auto"/>
        <w:jc w:val="both"/>
        <w:rPr>
          <w:rFonts w:ascii="Times New Roman" w:eastAsiaTheme="minorHAnsi" w:hAnsi="Times New Roman" w:cs="Times New Roman"/>
          <w:sz w:val="24"/>
          <w:szCs w:val="24"/>
          <w:lang w:val="en-GB" w:eastAsia="en-US"/>
        </w:rPr>
      </w:pPr>
    </w:p>
    <w:p w14:paraId="4A6C46D8" w14:textId="62A6A8C3" w:rsidR="00A0332F" w:rsidRDefault="00A0332F" w:rsidP="0038725D">
      <w:pPr>
        <w:pStyle w:val="HTML-wstpniesformatowany"/>
        <w:shd w:val="clear" w:color="auto" w:fill="FFFFFF"/>
        <w:tabs>
          <w:tab w:val="clear" w:pos="916"/>
          <w:tab w:val="left" w:pos="567"/>
        </w:tabs>
        <w:spacing w:line="360" w:lineRule="auto"/>
        <w:jc w:val="both"/>
        <w:rPr>
          <w:rFonts w:ascii="Times New Roman" w:eastAsiaTheme="minorHAnsi" w:hAnsi="Times New Roman" w:cs="Times New Roman"/>
          <w:sz w:val="24"/>
          <w:szCs w:val="24"/>
          <w:lang w:val="en-GB" w:eastAsia="en-US"/>
        </w:rPr>
      </w:pPr>
    </w:p>
    <w:p w14:paraId="2EA52937" w14:textId="77777777" w:rsidR="00A0332F" w:rsidRDefault="00A0332F" w:rsidP="0038725D">
      <w:pPr>
        <w:pStyle w:val="HTML-wstpniesformatowany"/>
        <w:shd w:val="clear" w:color="auto" w:fill="FFFFFF"/>
        <w:tabs>
          <w:tab w:val="clear" w:pos="916"/>
          <w:tab w:val="left" w:pos="567"/>
        </w:tabs>
        <w:spacing w:line="360" w:lineRule="auto"/>
        <w:jc w:val="both"/>
        <w:rPr>
          <w:rFonts w:ascii="Times New Roman" w:eastAsia="TimesNewRoman" w:hAnsi="Times New Roman" w:cs="Times New Roman"/>
          <w:sz w:val="24"/>
          <w:szCs w:val="24"/>
          <w:lang w:val="en-GB"/>
        </w:rPr>
      </w:pPr>
    </w:p>
    <w:p w14:paraId="2A31AA0D" w14:textId="77777777" w:rsidR="00785E96" w:rsidRDefault="00785E96" w:rsidP="0038725D">
      <w:pPr>
        <w:pStyle w:val="HTML-wstpniesformatowany"/>
        <w:shd w:val="clear" w:color="auto" w:fill="FFFFFF"/>
        <w:tabs>
          <w:tab w:val="clear" w:pos="916"/>
          <w:tab w:val="left" w:pos="567"/>
        </w:tabs>
        <w:spacing w:line="360" w:lineRule="auto"/>
        <w:jc w:val="both"/>
        <w:rPr>
          <w:rFonts w:ascii="Times New Roman" w:eastAsia="TimesNewRoman" w:hAnsi="Times New Roman" w:cs="Times New Roman"/>
          <w:sz w:val="24"/>
          <w:szCs w:val="24"/>
          <w:lang w:val="en-GB"/>
        </w:rPr>
      </w:pPr>
    </w:p>
    <w:p w14:paraId="0C8924CF" w14:textId="4B618745" w:rsidR="0075778E" w:rsidRPr="0038725D" w:rsidRDefault="00AD294A" w:rsidP="0038725D">
      <w:pPr>
        <w:pStyle w:val="HTML-wstpniesformatowany"/>
        <w:shd w:val="clear" w:color="auto" w:fill="FFFFFF"/>
        <w:tabs>
          <w:tab w:val="clear" w:pos="916"/>
          <w:tab w:val="left" w:pos="567"/>
        </w:tabs>
        <w:spacing w:line="360" w:lineRule="auto"/>
        <w:jc w:val="both"/>
        <w:rPr>
          <w:rFonts w:ascii="Times New Roman" w:eastAsia="TimesNewRoman" w:hAnsi="Times New Roman" w:cs="Times New Roman"/>
          <w:b/>
          <w:bCs/>
          <w:sz w:val="24"/>
          <w:szCs w:val="24"/>
          <w:lang w:val="en-GB"/>
        </w:rPr>
      </w:pPr>
      <w:r w:rsidRPr="0038725D">
        <w:rPr>
          <w:rFonts w:ascii="Times New Roman" w:eastAsia="TimesNewRoman" w:hAnsi="Times New Roman" w:cs="Times New Roman"/>
          <w:b/>
          <w:bCs/>
          <w:sz w:val="24"/>
          <w:szCs w:val="24"/>
          <w:lang w:val="en-GB"/>
        </w:rPr>
        <w:lastRenderedPageBreak/>
        <w:t>Introduct</w:t>
      </w:r>
      <w:r w:rsidR="00A91AC3" w:rsidRPr="0038725D">
        <w:rPr>
          <w:rFonts w:ascii="Times New Roman" w:eastAsia="TimesNewRoman" w:hAnsi="Times New Roman" w:cs="Times New Roman"/>
          <w:b/>
          <w:bCs/>
          <w:sz w:val="24"/>
          <w:szCs w:val="24"/>
          <w:lang w:val="en-GB"/>
        </w:rPr>
        <w:t>i</w:t>
      </w:r>
      <w:r w:rsidRPr="0038725D">
        <w:rPr>
          <w:rFonts w:ascii="Times New Roman" w:eastAsia="TimesNewRoman" w:hAnsi="Times New Roman" w:cs="Times New Roman"/>
          <w:b/>
          <w:bCs/>
          <w:sz w:val="24"/>
          <w:szCs w:val="24"/>
          <w:lang w:val="en-GB"/>
        </w:rPr>
        <w:t>on</w:t>
      </w:r>
    </w:p>
    <w:p w14:paraId="0455BF0B" w14:textId="77777777" w:rsidR="0075778E" w:rsidRPr="000C49B2" w:rsidRDefault="0075778E" w:rsidP="00887F0F">
      <w:pPr>
        <w:pStyle w:val="HTML-wstpniesformatowany"/>
        <w:shd w:val="clear" w:color="auto" w:fill="FFFFFF"/>
        <w:tabs>
          <w:tab w:val="clear" w:pos="916"/>
          <w:tab w:val="left" w:pos="567"/>
        </w:tabs>
        <w:spacing w:line="360" w:lineRule="auto"/>
        <w:ind w:firstLine="567"/>
        <w:jc w:val="both"/>
        <w:rPr>
          <w:rFonts w:ascii="Times New Roman" w:eastAsia="TimesNewRoman" w:hAnsi="Times New Roman" w:cs="Times New Roman"/>
          <w:sz w:val="24"/>
          <w:szCs w:val="24"/>
          <w:lang w:val="en-GB"/>
        </w:rPr>
      </w:pPr>
    </w:p>
    <w:p w14:paraId="4551B19B" w14:textId="6E42C1F8" w:rsidR="00515DD5" w:rsidRPr="000C49B2" w:rsidRDefault="00D0479B" w:rsidP="00887F0F">
      <w:pPr>
        <w:pStyle w:val="HTML-wstpniesformatowany"/>
        <w:shd w:val="clear" w:color="auto" w:fill="FFFFFF"/>
        <w:tabs>
          <w:tab w:val="clear" w:pos="916"/>
          <w:tab w:val="left" w:pos="567"/>
        </w:tabs>
        <w:spacing w:line="360" w:lineRule="auto"/>
        <w:ind w:firstLine="567"/>
        <w:jc w:val="both"/>
        <w:rPr>
          <w:rFonts w:ascii="Times New Roman" w:hAnsi="Times New Roman" w:cs="Times New Roman"/>
          <w:sz w:val="24"/>
          <w:szCs w:val="24"/>
          <w:shd w:val="clear" w:color="auto" w:fill="FFFFFF"/>
          <w:lang w:val="en-GB"/>
        </w:rPr>
      </w:pPr>
      <w:r w:rsidRPr="000C49B2">
        <w:rPr>
          <w:rFonts w:ascii="Times New Roman" w:hAnsi="Times New Roman" w:cs="Times New Roman"/>
          <w:sz w:val="24"/>
          <w:szCs w:val="24"/>
          <w:lang w:val="en-GB"/>
        </w:rPr>
        <w:t>The most common dysfunctions of the locomotor system include d</w:t>
      </w:r>
      <w:r w:rsidR="007140D3">
        <w:rPr>
          <w:rFonts w:ascii="Times New Roman" w:hAnsi="Times New Roman" w:cs="Times New Roman"/>
          <w:sz w:val="24"/>
          <w:szCs w:val="24"/>
          <w:lang w:val="en-GB"/>
        </w:rPr>
        <w:t>ysfunction</w:t>
      </w:r>
      <w:r w:rsidRPr="000C49B2">
        <w:rPr>
          <w:rFonts w:ascii="Times New Roman" w:hAnsi="Times New Roman" w:cs="Times New Roman"/>
          <w:sz w:val="24"/>
          <w:szCs w:val="24"/>
          <w:lang w:val="en-GB"/>
        </w:rPr>
        <w:t xml:space="preserve"> of the cervical spine </w:t>
      </w:r>
      <w:r w:rsidR="009A1139" w:rsidRPr="000C49B2">
        <w:rPr>
          <w:rFonts w:ascii="Times New Roman" w:hAnsi="Times New Roman" w:cs="Times New Roman"/>
          <w:sz w:val="24"/>
          <w:szCs w:val="24"/>
          <w:lang w:val="en-GB"/>
        </w:rPr>
        <w:t>[</w:t>
      </w:r>
      <w:r w:rsidR="00AD294A" w:rsidRPr="000C49B2">
        <w:rPr>
          <w:rFonts w:ascii="Times New Roman" w:hAnsi="Times New Roman" w:cs="Times New Roman"/>
          <w:sz w:val="24"/>
          <w:szCs w:val="24"/>
          <w:lang w:val="en-GB"/>
        </w:rPr>
        <w:t>1,</w:t>
      </w:r>
      <w:r w:rsidR="004508C1" w:rsidRPr="000C49B2">
        <w:rPr>
          <w:rFonts w:ascii="Times New Roman" w:hAnsi="Times New Roman" w:cs="Times New Roman"/>
          <w:sz w:val="24"/>
          <w:szCs w:val="24"/>
          <w:lang w:val="en-GB"/>
        </w:rPr>
        <w:t>2</w:t>
      </w:r>
      <w:r w:rsidR="00DE3377" w:rsidRPr="000C49B2">
        <w:rPr>
          <w:rFonts w:ascii="Times New Roman" w:hAnsi="Times New Roman" w:cs="Times New Roman"/>
          <w:sz w:val="24"/>
          <w:szCs w:val="24"/>
          <w:lang w:val="en-GB"/>
        </w:rPr>
        <w:t>]</w:t>
      </w:r>
      <w:r w:rsidR="00F83575" w:rsidRPr="000C49B2">
        <w:rPr>
          <w:rFonts w:ascii="Times New Roman" w:hAnsi="Times New Roman" w:cs="Times New Roman"/>
          <w:sz w:val="24"/>
          <w:szCs w:val="24"/>
          <w:lang w:val="en-GB"/>
        </w:rPr>
        <w:t xml:space="preserve">, </w:t>
      </w:r>
      <w:r w:rsidRPr="000C49B2">
        <w:rPr>
          <w:rFonts w:ascii="Times New Roman" w:hAnsi="Times New Roman" w:cs="Times New Roman"/>
          <w:sz w:val="24"/>
          <w:szCs w:val="24"/>
          <w:lang w:val="en-GB"/>
        </w:rPr>
        <w:t xml:space="preserve">which is recognised as the most mobile </w:t>
      </w:r>
      <w:r w:rsidR="007140D3">
        <w:rPr>
          <w:rFonts w:ascii="Times New Roman" w:hAnsi="Times New Roman" w:cs="Times New Roman"/>
          <w:sz w:val="24"/>
          <w:szCs w:val="24"/>
          <w:lang w:val="en-GB"/>
        </w:rPr>
        <w:t xml:space="preserve">segment </w:t>
      </w:r>
      <w:r w:rsidRPr="000C49B2">
        <w:rPr>
          <w:rFonts w:ascii="Times New Roman" w:hAnsi="Times New Roman" w:cs="Times New Roman"/>
          <w:sz w:val="24"/>
          <w:szCs w:val="24"/>
          <w:lang w:val="en-GB"/>
        </w:rPr>
        <w:t>of the spine</w:t>
      </w:r>
      <w:r w:rsidR="00A43DB6" w:rsidRPr="000C49B2">
        <w:rPr>
          <w:rFonts w:ascii="Times New Roman" w:hAnsi="Times New Roman" w:cs="Times New Roman"/>
          <w:sz w:val="24"/>
          <w:szCs w:val="24"/>
          <w:lang w:val="en-GB"/>
        </w:rPr>
        <w:t xml:space="preserve"> </w:t>
      </w:r>
      <w:r w:rsidR="008C6D13" w:rsidRPr="000C49B2">
        <w:rPr>
          <w:rFonts w:ascii="Times New Roman" w:hAnsi="Times New Roman" w:cs="Times New Roman"/>
          <w:sz w:val="24"/>
          <w:szCs w:val="24"/>
          <w:lang w:val="en-GB"/>
        </w:rPr>
        <w:t>[</w:t>
      </w:r>
      <w:r w:rsidR="004508C1" w:rsidRPr="000C49B2">
        <w:rPr>
          <w:rFonts w:ascii="Times New Roman" w:hAnsi="Times New Roman" w:cs="Times New Roman"/>
          <w:sz w:val="24"/>
          <w:szCs w:val="24"/>
          <w:lang w:val="en-GB"/>
        </w:rPr>
        <w:t>3</w:t>
      </w:r>
      <w:r w:rsidR="00B8728F" w:rsidRPr="000C49B2">
        <w:rPr>
          <w:rFonts w:ascii="Times New Roman" w:hAnsi="Times New Roman" w:cs="Times New Roman"/>
          <w:sz w:val="24"/>
          <w:szCs w:val="24"/>
          <w:lang w:val="en-GB"/>
        </w:rPr>
        <w:t>]</w:t>
      </w:r>
      <w:r w:rsidR="00DE3377" w:rsidRPr="000C49B2">
        <w:rPr>
          <w:rFonts w:ascii="Times New Roman" w:hAnsi="Times New Roman" w:cs="Times New Roman"/>
          <w:sz w:val="24"/>
          <w:szCs w:val="24"/>
          <w:lang w:val="en-GB"/>
        </w:rPr>
        <w:t>.</w:t>
      </w:r>
      <w:r w:rsidR="00CF3DFD" w:rsidRPr="000C49B2">
        <w:rPr>
          <w:rFonts w:ascii="Times New Roman" w:hAnsi="Times New Roman" w:cs="Times New Roman"/>
          <w:sz w:val="24"/>
          <w:szCs w:val="24"/>
          <w:lang w:val="en-GB"/>
        </w:rPr>
        <w:t xml:space="preserve"> </w:t>
      </w:r>
      <w:r w:rsidR="00C73FDC" w:rsidRPr="000C49B2">
        <w:rPr>
          <w:rFonts w:ascii="Times New Roman" w:hAnsi="Times New Roman" w:cs="Times New Roman"/>
          <w:sz w:val="24"/>
          <w:szCs w:val="24"/>
          <w:lang w:val="en-GB"/>
        </w:rPr>
        <w:t xml:space="preserve">Both the biomechanics and anatomy of the cervical spine </w:t>
      </w:r>
      <w:r w:rsidR="008C58A0" w:rsidRPr="000C49B2">
        <w:rPr>
          <w:rFonts w:ascii="Times New Roman" w:hAnsi="Times New Roman" w:cs="Times New Roman"/>
          <w:sz w:val="24"/>
          <w:szCs w:val="24"/>
          <w:lang w:val="en-GB"/>
        </w:rPr>
        <w:t xml:space="preserve">contribute to the risk of strain, particularly </w:t>
      </w:r>
      <w:r w:rsidR="00AB0526" w:rsidRPr="000C49B2">
        <w:rPr>
          <w:rFonts w:ascii="Times New Roman" w:hAnsi="Times New Roman" w:cs="Times New Roman"/>
          <w:sz w:val="24"/>
          <w:szCs w:val="24"/>
          <w:lang w:val="en-GB"/>
        </w:rPr>
        <w:t>affecting</w:t>
      </w:r>
      <w:r w:rsidR="008C58A0" w:rsidRPr="000C49B2">
        <w:rPr>
          <w:rFonts w:ascii="Times New Roman" w:hAnsi="Times New Roman" w:cs="Times New Roman"/>
          <w:sz w:val="24"/>
          <w:szCs w:val="24"/>
          <w:lang w:val="en-GB"/>
        </w:rPr>
        <w:t xml:space="preserve"> the intervertebral disc</w:t>
      </w:r>
      <w:r w:rsidR="00F83575" w:rsidRPr="000C49B2">
        <w:rPr>
          <w:rFonts w:ascii="Times New Roman" w:hAnsi="Times New Roman" w:cs="Times New Roman"/>
          <w:sz w:val="24"/>
          <w:szCs w:val="24"/>
          <w:lang w:val="en-GB"/>
        </w:rPr>
        <w:t xml:space="preserve">. </w:t>
      </w:r>
      <w:r w:rsidR="00AB0526" w:rsidRPr="000C49B2">
        <w:rPr>
          <w:rFonts w:ascii="Times New Roman" w:hAnsi="Times New Roman" w:cs="Times New Roman"/>
          <w:sz w:val="24"/>
          <w:szCs w:val="24"/>
          <w:lang w:val="en-GB"/>
        </w:rPr>
        <w:t xml:space="preserve">This leads to various ailments generally referred to as neck pain syndrome </w:t>
      </w:r>
      <w:r w:rsidR="00A54B2F" w:rsidRPr="000C49B2">
        <w:rPr>
          <w:rFonts w:ascii="Times New Roman" w:hAnsi="Times New Roman" w:cs="Times New Roman"/>
          <w:sz w:val="24"/>
          <w:szCs w:val="24"/>
          <w:lang w:val="en-GB"/>
        </w:rPr>
        <w:t>[</w:t>
      </w:r>
      <w:r w:rsidR="004508C1" w:rsidRPr="000C49B2">
        <w:rPr>
          <w:rFonts w:ascii="Times New Roman" w:hAnsi="Times New Roman" w:cs="Times New Roman"/>
          <w:sz w:val="24"/>
          <w:szCs w:val="24"/>
          <w:lang w:val="en-GB"/>
        </w:rPr>
        <w:t>4</w:t>
      </w:r>
      <w:r w:rsidR="00CF3DFD" w:rsidRPr="000C49B2">
        <w:rPr>
          <w:rFonts w:ascii="Times New Roman" w:hAnsi="Times New Roman" w:cs="Times New Roman"/>
          <w:sz w:val="24"/>
          <w:szCs w:val="24"/>
          <w:lang w:val="en-GB"/>
        </w:rPr>
        <w:t>]</w:t>
      </w:r>
      <w:r w:rsidR="008424F2" w:rsidRPr="000C49B2">
        <w:rPr>
          <w:rFonts w:ascii="Times New Roman" w:hAnsi="Times New Roman" w:cs="Times New Roman"/>
          <w:sz w:val="24"/>
          <w:szCs w:val="24"/>
          <w:lang w:val="en-GB"/>
        </w:rPr>
        <w:t>.</w:t>
      </w:r>
      <w:r w:rsidR="008424F2" w:rsidRPr="000C49B2">
        <w:rPr>
          <w:rFonts w:ascii="Times New Roman" w:hAnsi="Times New Roman" w:cs="Times New Roman"/>
          <w:sz w:val="24"/>
          <w:szCs w:val="24"/>
          <w:shd w:val="clear" w:color="auto" w:fill="FFFFFF"/>
          <w:lang w:val="en-GB"/>
        </w:rPr>
        <w:t xml:space="preserve"> </w:t>
      </w:r>
      <w:r w:rsidR="00F25065" w:rsidRPr="000C49B2">
        <w:rPr>
          <w:rFonts w:ascii="Times New Roman" w:hAnsi="Times New Roman" w:cs="Times New Roman"/>
          <w:sz w:val="24"/>
          <w:szCs w:val="24"/>
          <w:lang w:val="en-GB"/>
        </w:rPr>
        <w:t xml:space="preserve">Cervical spine disorders are common and they significantly impact </w:t>
      </w:r>
      <w:r w:rsidR="007140D3">
        <w:rPr>
          <w:rFonts w:ascii="Times New Roman" w:hAnsi="Times New Roman" w:cs="Times New Roman"/>
          <w:sz w:val="24"/>
          <w:szCs w:val="24"/>
          <w:lang w:val="en-GB"/>
        </w:rPr>
        <w:t>quality of life</w:t>
      </w:r>
      <w:r w:rsidR="00F25065" w:rsidRPr="000C49B2">
        <w:rPr>
          <w:rFonts w:ascii="Times New Roman" w:hAnsi="Times New Roman" w:cs="Times New Roman"/>
          <w:sz w:val="24"/>
          <w:szCs w:val="24"/>
          <w:lang w:val="en-GB"/>
        </w:rPr>
        <w:t>, also constituting a problem for healthcare systems</w:t>
      </w:r>
      <w:r w:rsidR="00831BD4" w:rsidRPr="000C49B2">
        <w:rPr>
          <w:rFonts w:ascii="Times New Roman" w:hAnsi="Times New Roman" w:cs="Times New Roman"/>
          <w:sz w:val="24"/>
          <w:szCs w:val="24"/>
          <w:lang w:val="en-GB"/>
        </w:rPr>
        <w:t xml:space="preserve">. </w:t>
      </w:r>
      <w:r w:rsidR="00356D9E" w:rsidRPr="000C49B2">
        <w:rPr>
          <w:rFonts w:ascii="Times New Roman" w:hAnsi="Times New Roman" w:cs="Times New Roman"/>
          <w:sz w:val="24"/>
          <w:szCs w:val="24"/>
          <w:lang w:val="en-GB"/>
        </w:rPr>
        <w:t>Patients with cervical spine disorders usually experience pain</w:t>
      </w:r>
      <w:r w:rsidR="00463C97" w:rsidRPr="000C49B2">
        <w:rPr>
          <w:rFonts w:ascii="Times New Roman" w:hAnsi="Times New Roman" w:cs="Times New Roman"/>
          <w:sz w:val="24"/>
          <w:szCs w:val="24"/>
          <w:lang w:val="en-GB"/>
        </w:rPr>
        <w:t>,</w:t>
      </w:r>
      <w:r w:rsidR="00356D9E" w:rsidRPr="000C49B2">
        <w:rPr>
          <w:rFonts w:ascii="Times New Roman" w:hAnsi="Times New Roman" w:cs="Times New Roman"/>
          <w:sz w:val="24"/>
          <w:szCs w:val="24"/>
          <w:lang w:val="en-GB"/>
        </w:rPr>
        <w:t xml:space="preserve"> and reduced active and passive cervical ranges of motion</w:t>
      </w:r>
      <w:r w:rsidR="00831BD4" w:rsidRPr="000C49B2">
        <w:rPr>
          <w:rFonts w:ascii="Times New Roman" w:hAnsi="Times New Roman" w:cs="Times New Roman"/>
          <w:sz w:val="24"/>
          <w:szCs w:val="24"/>
          <w:lang w:val="en-GB"/>
        </w:rPr>
        <w:t xml:space="preserve">. </w:t>
      </w:r>
      <w:r w:rsidR="00463C97" w:rsidRPr="000C49B2">
        <w:rPr>
          <w:rFonts w:ascii="Times New Roman" w:hAnsi="Times New Roman" w:cs="Times New Roman"/>
          <w:sz w:val="24"/>
          <w:szCs w:val="24"/>
          <w:lang w:val="en-GB"/>
        </w:rPr>
        <w:t>Recovery of physiological mobility is of key importance in cervical spine disorders</w:t>
      </w:r>
      <w:r w:rsidR="00914910" w:rsidRPr="000C49B2">
        <w:rPr>
          <w:rFonts w:ascii="Times New Roman" w:hAnsi="Times New Roman" w:cs="Times New Roman"/>
          <w:sz w:val="24"/>
          <w:szCs w:val="24"/>
          <w:lang w:val="en-GB"/>
        </w:rPr>
        <w:t xml:space="preserve"> </w:t>
      </w:r>
      <w:r w:rsidR="00A4537F" w:rsidRPr="000C49B2">
        <w:rPr>
          <w:rFonts w:ascii="Times New Roman" w:hAnsi="Times New Roman" w:cs="Times New Roman"/>
          <w:sz w:val="24"/>
          <w:szCs w:val="24"/>
          <w:lang w:val="en-GB"/>
        </w:rPr>
        <w:t>[</w:t>
      </w:r>
      <w:r w:rsidR="004508C1" w:rsidRPr="000C49B2">
        <w:rPr>
          <w:rFonts w:ascii="Times New Roman" w:hAnsi="Times New Roman" w:cs="Times New Roman"/>
          <w:sz w:val="24"/>
          <w:szCs w:val="24"/>
          <w:lang w:val="en-GB"/>
        </w:rPr>
        <w:t>5</w:t>
      </w:r>
      <w:r w:rsidR="000C1DB3" w:rsidRPr="000C49B2">
        <w:rPr>
          <w:rFonts w:ascii="Times New Roman" w:hAnsi="Times New Roman" w:cs="Times New Roman"/>
          <w:sz w:val="24"/>
          <w:szCs w:val="24"/>
          <w:lang w:val="en-GB"/>
        </w:rPr>
        <w:t>].</w:t>
      </w:r>
      <w:r w:rsidR="00B36EDA" w:rsidRPr="000C49B2">
        <w:rPr>
          <w:rFonts w:ascii="Times New Roman" w:hAnsi="Times New Roman" w:cs="Times New Roman"/>
          <w:sz w:val="24"/>
          <w:szCs w:val="24"/>
          <w:lang w:val="en-GB"/>
        </w:rPr>
        <w:t xml:space="preserve"> </w:t>
      </w:r>
    </w:p>
    <w:p w14:paraId="1D80E5C8" w14:textId="188B15E0" w:rsidR="00412642" w:rsidRPr="000C49B2" w:rsidRDefault="009E6BB9" w:rsidP="00887F0F">
      <w:pPr>
        <w:pStyle w:val="HTML-wstpniesformatowany"/>
        <w:shd w:val="clear" w:color="auto" w:fill="FFFFFF"/>
        <w:tabs>
          <w:tab w:val="clear" w:pos="916"/>
          <w:tab w:val="left" w:pos="567"/>
        </w:tabs>
        <w:spacing w:line="360" w:lineRule="auto"/>
        <w:ind w:firstLine="567"/>
        <w:jc w:val="both"/>
        <w:rPr>
          <w:rFonts w:ascii="Times New Roman" w:hAnsi="Times New Roman" w:cs="Times New Roman"/>
          <w:sz w:val="24"/>
          <w:szCs w:val="24"/>
          <w:shd w:val="clear" w:color="auto" w:fill="FFFFFF"/>
          <w:lang w:val="en-GB"/>
        </w:rPr>
      </w:pPr>
      <w:r w:rsidRPr="000C49B2">
        <w:rPr>
          <w:rFonts w:ascii="Times New Roman" w:hAnsi="Times New Roman" w:cs="Times New Roman"/>
          <w:sz w:val="24"/>
          <w:szCs w:val="24"/>
          <w:shd w:val="clear" w:color="auto" w:fill="FFFFFF"/>
          <w:lang w:val="en-GB"/>
        </w:rPr>
        <w:t xml:space="preserve">The range of motion is a commonly accepted parameter used in assessment and evaluation of </w:t>
      </w:r>
      <w:r w:rsidR="007140D3">
        <w:rPr>
          <w:rFonts w:ascii="Times New Roman" w:hAnsi="Times New Roman" w:cs="Times New Roman"/>
          <w:sz w:val="24"/>
          <w:szCs w:val="24"/>
          <w:shd w:val="clear" w:color="auto" w:fill="FFFFFF"/>
          <w:lang w:val="en-GB"/>
        </w:rPr>
        <w:t xml:space="preserve">spine </w:t>
      </w:r>
      <w:r w:rsidRPr="000C49B2">
        <w:rPr>
          <w:rFonts w:ascii="Times New Roman" w:hAnsi="Times New Roman" w:cs="Times New Roman"/>
          <w:sz w:val="24"/>
          <w:szCs w:val="24"/>
          <w:shd w:val="clear" w:color="auto" w:fill="FFFFFF"/>
          <w:lang w:val="en-GB"/>
        </w:rPr>
        <w:t xml:space="preserve">movements </w:t>
      </w:r>
      <w:r w:rsidR="00A4537F" w:rsidRPr="000C49B2">
        <w:rPr>
          <w:rFonts w:ascii="Times New Roman" w:hAnsi="Times New Roman" w:cs="Times New Roman"/>
          <w:sz w:val="24"/>
          <w:szCs w:val="24"/>
          <w:shd w:val="clear" w:color="auto" w:fill="FFFFFF"/>
          <w:lang w:val="en-GB"/>
        </w:rPr>
        <w:t>[</w:t>
      </w:r>
      <w:r w:rsidR="004508C1" w:rsidRPr="000C49B2">
        <w:rPr>
          <w:rFonts w:ascii="Times New Roman" w:hAnsi="Times New Roman" w:cs="Times New Roman"/>
          <w:sz w:val="24"/>
          <w:szCs w:val="24"/>
          <w:shd w:val="clear" w:color="auto" w:fill="FFFFFF"/>
          <w:lang w:val="en-GB"/>
        </w:rPr>
        <w:t>6</w:t>
      </w:r>
      <w:r w:rsidR="00655DCE" w:rsidRPr="000C49B2">
        <w:rPr>
          <w:rFonts w:ascii="Times New Roman" w:hAnsi="Times New Roman" w:cs="Times New Roman"/>
          <w:sz w:val="24"/>
          <w:szCs w:val="24"/>
          <w:shd w:val="clear" w:color="auto" w:fill="FFFFFF"/>
          <w:lang w:val="en-GB"/>
        </w:rPr>
        <w:t>]</w:t>
      </w:r>
      <w:r w:rsidR="00432FE9" w:rsidRPr="000C49B2">
        <w:rPr>
          <w:rFonts w:ascii="Times New Roman" w:hAnsi="Times New Roman" w:cs="Times New Roman"/>
          <w:sz w:val="24"/>
          <w:szCs w:val="24"/>
          <w:shd w:val="clear" w:color="auto" w:fill="FFFFFF"/>
          <w:lang w:val="en-GB"/>
        </w:rPr>
        <w:t xml:space="preserve">, </w:t>
      </w:r>
      <w:r w:rsidR="009112A9" w:rsidRPr="000C49B2">
        <w:rPr>
          <w:rFonts w:ascii="Times New Roman" w:hAnsi="Times New Roman" w:cs="Times New Roman"/>
          <w:sz w:val="24"/>
          <w:szCs w:val="24"/>
          <w:shd w:val="clear" w:color="auto" w:fill="FFFFFF"/>
          <w:lang w:val="en-GB"/>
        </w:rPr>
        <w:t>yet it is also thought to be extremely difficult to access accurately due to the complex anatomy and the associated movements</w:t>
      </w:r>
      <w:r w:rsidR="00655DCE" w:rsidRPr="000C49B2">
        <w:rPr>
          <w:rFonts w:ascii="Times New Roman" w:hAnsi="Times New Roman" w:cs="Times New Roman"/>
          <w:sz w:val="24"/>
          <w:szCs w:val="24"/>
          <w:shd w:val="clear" w:color="auto" w:fill="FFFFFF"/>
          <w:lang w:val="en-GB"/>
        </w:rPr>
        <w:t>.</w:t>
      </w:r>
      <w:r w:rsidR="008E5CE5" w:rsidRPr="000C49B2">
        <w:rPr>
          <w:rFonts w:ascii="Times New Roman" w:hAnsi="Times New Roman" w:cs="Times New Roman"/>
          <w:sz w:val="24"/>
          <w:szCs w:val="24"/>
          <w:shd w:val="clear" w:color="auto" w:fill="FFFFFF"/>
          <w:lang w:val="en-GB"/>
        </w:rPr>
        <w:t xml:space="preserve"> </w:t>
      </w:r>
      <w:r w:rsidR="006843C2" w:rsidRPr="000C49B2">
        <w:rPr>
          <w:rFonts w:ascii="Times New Roman" w:hAnsi="Times New Roman" w:cs="Times New Roman"/>
          <w:sz w:val="24"/>
          <w:szCs w:val="24"/>
          <w:shd w:val="clear" w:color="auto" w:fill="FFFFFF"/>
          <w:lang w:val="en-GB"/>
        </w:rPr>
        <w:t xml:space="preserve">The cervical range of motion is frequently </w:t>
      </w:r>
      <w:r w:rsidR="004F6F62" w:rsidRPr="000C49B2">
        <w:rPr>
          <w:rFonts w:ascii="Times New Roman" w:hAnsi="Times New Roman" w:cs="Times New Roman"/>
          <w:sz w:val="24"/>
          <w:szCs w:val="24"/>
          <w:shd w:val="clear" w:color="auto" w:fill="FFFFFF"/>
          <w:lang w:val="en-GB"/>
        </w:rPr>
        <w:t>applied as a baseline and outcome measure in documenting the effects of interventions</w:t>
      </w:r>
      <w:r w:rsidR="00874718" w:rsidRPr="000C49B2">
        <w:rPr>
          <w:rFonts w:ascii="Times New Roman" w:hAnsi="Times New Roman" w:cs="Times New Roman"/>
          <w:sz w:val="24"/>
          <w:szCs w:val="24"/>
          <w:shd w:val="clear" w:color="auto" w:fill="FFFFFF"/>
          <w:lang w:val="en-GB"/>
        </w:rPr>
        <w:t>,</w:t>
      </w:r>
      <w:r w:rsidR="004F6F62" w:rsidRPr="000C49B2">
        <w:rPr>
          <w:rFonts w:ascii="Times New Roman" w:hAnsi="Times New Roman" w:cs="Times New Roman"/>
          <w:sz w:val="24"/>
          <w:szCs w:val="24"/>
          <w:shd w:val="clear" w:color="auto" w:fill="FFFFFF"/>
          <w:lang w:val="en-GB"/>
        </w:rPr>
        <w:t xml:space="preserve"> and in adjusting treatment plans in physiotherapy</w:t>
      </w:r>
      <w:r w:rsidR="00914910" w:rsidRPr="000C49B2">
        <w:rPr>
          <w:rFonts w:ascii="Times New Roman" w:hAnsi="Times New Roman" w:cs="Times New Roman"/>
          <w:sz w:val="24"/>
          <w:szCs w:val="24"/>
          <w:lang w:val="en-GB"/>
        </w:rPr>
        <w:t xml:space="preserve"> </w:t>
      </w:r>
      <w:r w:rsidR="00ED016F" w:rsidRPr="000C49B2">
        <w:rPr>
          <w:rFonts w:ascii="Times New Roman" w:hAnsi="Times New Roman" w:cs="Times New Roman"/>
          <w:sz w:val="24"/>
          <w:szCs w:val="24"/>
          <w:lang w:val="en-GB"/>
        </w:rPr>
        <w:t>[</w:t>
      </w:r>
      <w:r w:rsidR="004508C1" w:rsidRPr="000C49B2">
        <w:rPr>
          <w:rFonts w:ascii="Times New Roman" w:hAnsi="Times New Roman" w:cs="Times New Roman"/>
          <w:sz w:val="24"/>
          <w:szCs w:val="24"/>
          <w:lang w:val="en-GB"/>
        </w:rPr>
        <w:t>7</w:t>
      </w:r>
      <w:r w:rsidR="00D8144F" w:rsidRPr="000C49B2">
        <w:rPr>
          <w:rFonts w:ascii="Times New Roman" w:hAnsi="Times New Roman" w:cs="Times New Roman"/>
          <w:sz w:val="24"/>
          <w:szCs w:val="24"/>
          <w:lang w:val="en-GB"/>
        </w:rPr>
        <w:t>].</w:t>
      </w:r>
      <w:r w:rsidR="00267460" w:rsidRPr="000C49B2">
        <w:rPr>
          <w:rFonts w:ascii="Times New Roman" w:hAnsi="Times New Roman" w:cs="Times New Roman"/>
          <w:sz w:val="24"/>
          <w:szCs w:val="24"/>
          <w:shd w:val="clear" w:color="auto" w:fill="FFFFFF"/>
          <w:lang w:val="en-GB"/>
        </w:rPr>
        <w:t xml:space="preserve"> </w:t>
      </w:r>
      <w:r w:rsidR="00887F0F" w:rsidRPr="000C49B2">
        <w:rPr>
          <w:rFonts w:ascii="Times New Roman" w:hAnsi="Times New Roman" w:cs="Times New Roman"/>
          <w:sz w:val="24"/>
          <w:szCs w:val="24"/>
          <w:shd w:val="clear" w:color="auto" w:fill="FFFFFF"/>
          <w:lang w:val="en-GB"/>
        </w:rPr>
        <w:t xml:space="preserve"> </w:t>
      </w:r>
      <w:r w:rsidR="007140D3">
        <w:rPr>
          <w:rFonts w:ascii="Times New Roman" w:hAnsi="Times New Roman" w:cs="Times New Roman"/>
          <w:sz w:val="24"/>
          <w:szCs w:val="24"/>
          <w:shd w:val="clear" w:color="auto" w:fill="FFFFFF"/>
          <w:lang w:val="en-GB"/>
        </w:rPr>
        <w:t>P</w:t>
      </w:r>
      <w:r w:rsidR="00A37B50" w:rsidRPr="000C49B2">
        <w:rPr>
          <w:rFonts w:ascii="Times New Roman" w:hAnsi="Times New Roman" w:cs="Times New Roman"/>
          <w:sz w:val="24"/>
          <w:szCs w:val="24"/>
          <w:shd w:val="clear" w:color="auto" w:fill="FFFFFF"/>
          <w:lang w:val="en-GB"/>
        </w:rPr>
        <w:t>hysiotherapists and physicians can routinely perform assessment of active cervical range of motion in order to estimate the level of mobility limitation and its associat</w:t>
      </w:r>
      <w:r w:rsidR="00BA6A95" w:rsidRPr="000C49B2">
        <w:rPr>
          <w:rFonts w:ascii="Times New Roman" w:hAnsi="Times New Roman" w:cs="Times New Roman"/>
          <w:sz w:val="24"/>
          <w:szCs w:val="24"/>
          <w:shd w:val="clear" w:color="auto" w:fill="FFFFFF"/>
          <w:lang w:val="en-GB"/>
        </w:rPr>
        <w:t>i</w:t>
      </w:r>
      <w:r w:rsidR="00A37B50" w:rsidRPr="000C49B2">
        <w:rPr>
          <w:rFonts w:ascii="Times New Roman" w:hAnsi="Times New Roman" w:cs="Times New Roman"/>
          <w:sz w:val="24"/>
          <w:szCs w:val="24"/>
          <w:shd w:val="clear" w:color="auto" w:fill="FFFFFF"/>
          <w:lang w:val="en-GB"/>
        </w:rPr>
        <w:t>on with pain, and to evaluate effects of treatment</w:t>
      </w:r>
      <w:r w:rsidR="00E50CE3" w:rsidRPr="000C49B2">
        <w:rPr>
          <w:rFonts w:ascii="Times New Roman" w:hAnsi="Times New Roman" w:cs="Times New Roman"/>
          <w:sz w:val="24"/>
          <w:szCs w:val="24"/>
          <w:lang w:val="en-GB"/>
        </w:rPr>
        <w:t xml:space="preserve"> </w:t>
      </w:r>
      <w:r w:rsidR="00F95445" w:rsidRPr="000C49B2">
        <w:rPr>
          <w:rFonts w:ascii="Times New Roman" w:hAnsi="Times New Roman" w:cs="Times New Roman"/>
          <w:sz w:val="24"/>
          <w:szCs w:val="24"/>
          <w:lang w:val="en-GB"/>
        </w:rPr>
        <w:t>[</w:t>
      </w:r>
      <w:r w:rsidR="00584882" w:rsidRPr="000C49B2">
        <w:rPr>
          <w:rFonts w:ascii="Times New Roman" w:hAnsi="Times New Roman" w:cs="Times New Roman"/>
          <w:sz w:val="24"/>
          <w:szCs w:val="24"/>
          <w:lang w:val="en-GB"/>
        </w:rPr>
        <w:t>8</w:t>
      </w:r>
      <w:r w:rsidR="00F95445" w:rsidRPr="000C49B2">
        <w:rPr>
          <w:rFonts w:ascii="Times New Roman" w:hAnsi="Times New Roman" w:cs="Times New Roman"/>
          <w:sz w:val="24"/>
          <w:szCs w:val="24"/>
          <w:lang w:val="en-GB"/>
        </w:rPr>
        <w:t>].</w:t>
      </w:r>
      <w:r w:rsidR="00835D8A" w:rsidRPr="000C49B2">
        <w:rPr>
          <w:rFonts w:ascii="Times New Roman" w:hAnsi="Times New Roman" w:cs="Times New Roman"/>
          <w:sz w:val="24"/>
          <w:szCs w:val="24"/>
          <w:lang w:val="en-GB"/>
        </w:rPr>
        <w:t xml:space="preserve"> </w:t>
      </w:r>
      <w:r w:rsidR="00E00DE1" w:rsidRPr="000C49B2">
        <w:rPr>
          <w:rFonts w:ascii="Times New Roman" w:hAnsi="Times New Roman" w:cs="Times New Roman"/>
          <w:sz w:val="24"/>
          <w:szCs w:val="24"/>
          <w:lang w:val="en-GB"/>
        </w:rPr>
        <w:t xml:space="preserve">Many tools have been developed to enable measurement of cervical mobility, ranging from simple visual examination to the complex three-dimensional mobility assessment </w:t>
      </w:r>
      <w:r w:rsidR="00ED016F" w:rsidRPr="000C49B2">
        <w:rPr>
          <w:rFonts w:ascii="Times New Roman" w:hAnsi="Times New Roman" w:cs="Times New Roman"/>
          <w:sz w:val="24"/>
          <w:szCs w:val="24"/>
          <w:lang w:val="en-GB"/>
        </w:rPr>
        <w:t>[</w:t>
      </w:r>
      <w:r w:rsidR="00A07983" w:rsidRPr="000C49B2">
        <w:rPr>
          <w:rFonts w:ascii="Times New Roman" w:hAnsi="Times New Roman" w:cs="Times New Roman"/>
          <w:sz w:val="24"/>
          <w:szCs w:val="24"/>
          <w:lang w:val="en-GB"/>
        </w:rPr>
        <w:t>5</w:t>
      </w:r>
      <w:r w:rsidR="00225C48" w:rsidRPr="000C49B2">
        <w:rPr>
          <w:rFonts w:ascii="Times New Roman" w:hAnsi="Times New Roman" w:cs="Times New Roman"/>
          <w:sz w:val="24"/>
          <w:szCs w:val="24"/>
          <w:lang w:val="en-GB"/>
        </w:rPr>
        <w:t>]</w:t>
      </w:r>
      <w:r w:rsidR="007904F9" w:rsidRPr="000C49B2">
        <w:rPr>
          <w:rFonts w:ascii="Times New Roman" w:hAnsi="Times New Roman" w:cs="Times New Roman"/>
          <w:sz w:val="24"/>
          <w:szCs w:val="24"/>
          <w:lang w:val="en-GB"/>
        </w:rPr>
        <w:t xml:space="preserve">. </w:t>
      </w:r>
    </w:p>
    <w:p w14:paraId="05AEC4A4" w14:textId="39FA1661" w:rsidR="00D21A30" w:rsidRPr="000C49B2" w:rsidRDefault="00BC4D31" w:rsidP="00887F0F">
      <w:pPr>
        <w:pStyle w:val="HTML-wstpniesformatowany"/>
        <w:shd w:val="clear" w:color="auto" w:fill="FFFFFF"/>
        <w:tabs>
          <w:tab w:val="clear" w:pos="916"/>
          <w:tab w:val="left" w:pos="567"/>
        </w:tabs>
        <w:spacing w:line="360" w:lineRule="auto"/>
        <w:ind w:firstLine="567"/>
        <w:jc w:val="both"/>
        <w:rPr>
          <w:rFonts w:ascii="Times New Roman" w:hAnsi="Times New Roman" w:cs="Times New Roman"/>
          <w:sz w:val="24"/>
          <w:szCs w:val="24"/>
          <w:shd w:val="clear" w:color="auto" w:fill="FFFFFF"/>
          <w:lang w:val="en-GB"/>
        </w:rPr>
      </w:pPr>
      <w:r w:rsidRPr="000C49B2">
        <w:rPr>
          <w:rFonts w:ascii="Times New Roman" w:hAnsi="Times New Roman" w:cs="Times New Roman"/>
          <w:sz w:val="24"/>
          <w:szCs w:val="24"/>
          <w:lang w:val="en-GB"/>
        </w:rPr>
        <w:t xml:space="preserve">To be clinically useful, a measure of cervical range of motion must </w:t>
      </w:r>
      <w:r w:rsidR="00C22A43" w:rsidRPr="000C49B2">
        <w:rPr>
          <w:rFonts w:ascii="Times New Roman" w:hAnsi="Times New Roman" w:cs="Times New Roman"/>
          <w:sz w:val="24"/>
          <w:szCs w:val="24"/>
          <w:lang w:val="en-GB"/>
        </w:rPr>
        <w:t xml:space="preserve">be confirmed for validity, reliability and </w:t>
      </w:r>
      <w:r w:rsidR="00D1527E" w:rsidRPr="000C49B2">
        <w:rPr>
          <w:rFonts w:ascii="Times New Roman" w:hAnsi="Times New Roman" w:cs="Times New Roman"/>
          <w:sz w:val="24"/>
          <w:szCs w:val="24"/>
          <w:lang w:val="en-GB"/>
        </w:rPr>
        <w:t>reproducibility</w:t>
      </w:r>
      <w:r w:rsidR="00914910" w:rsidRPr="000C49B2">
        <w:rPr>
          <w:rFonts w:ascii="Times New Roman" w:hAnsi="Times New Roman" w:cs="Times New Roman"/>
          <w:sz w:val="24"/>
          <w:szCs w:val="24"/>
          <w:lang w:val="en-GB"/>
        </w:rPr>
        <w:t xml:space="preserve"> </w:t>
      </w:r>
      <w:r w:rsidR="00584882" w:rsidRPr="000C49B2">
        <w:rPr>
          <w:rFonts w:ascii="Times New Roman" w:hAnsi="Times New Roman" w:cs="Times New Roman"/>
          <w:sz w:val="24"/>
          <w:szCs w:val="24"/>
          <w:lang w:val="en-GB"/>
        </w:rPr>
        <w:t>[9</w:t>
      </w:r>
      <w:r w:rsidR="007904F9" w:rsidRPr="000C49B2">
        <w:rPr>
          <w:rFonts w:ascii="Times New Roman" w:hAnsi="Times New Roman" w:cs="Times New Roman"/>
          <w:sz w:val="24"/>
          <w:szCs w:val="24"/>
          <w:lang w:val="en-GB"/>
        </w:rPr>
        <w:t>]</w:t>
      </w:r>
      <w:r w:rsidR="00AD6349" w:rsidRPr="000C49B2">
        <w:rPr>
          <w:rFonts w:ascii="Times New Roman" w:hAnsi="Times New Roman" w:cs="Times New Roman"/>
          <w:sz w:val="24"/>
          <w:szCs w:val="24"/>
          <w:lang w:val="en-GB"/>
        </w:rPr>
        <w:t>.</w:t>
      </w:r>
      <w:r w:rsidR="00887F0F" w:rsidRPr="000C49B2">
        <w:rPr>
          <w:rFonts w:ascii="Times New Roman" w:hAnsi="Times New Roman" w:cs="Times New Roman"/>
          <w:sz w:val="24"/>
          <w:szCs w:val="24"/>
          <w:shd w:val="clear" w:color="auto" w:fill="FFFFFF"/>
          <w:lang w:val="en-GB"/>
        </w:rPr>
        <w:t xml:space="preserve"> </w:t>
      </w:r>
      <w:r w:rsidR="00C22A43" w:rsidRPr="000C49B2">
        <w:rPr>
          <w:rFonts w:ascii="Times New Roman" w:hAnsi="Times New Roman" w:cs="Times New Roman"/>
          <w:sz w:val="24"/>
          <w:szCs w:val="24"/>
          <w:shd w:val="clear" w:color="auto" w:fill="FFFFFF"/>
          <w:lang w:val="en-GB"/>
        </w:rPr>
        <w:t>Rep</w:t>
      </w:r>
      <w:r w:rsidR="00D1527E" w:rsidRPr="000C49B2">
        <w:rPr>
          <w:rFonts w:ascii="Times New Roman" w:hAnsi="Times New Roman" w:cs="Times New Roman"/>
          <w:sz w:val="24"/>
          <w:szCs w:val="24"/>
          <w:shd w:val="clear" w:color="auto" w:fill="FFFFFF"/>
          <w:lang w:val="en-GB"/>
        </w:rPr>
        <w:t>roducibility</w:t>
      </w:r>
      <w:r w:rsidR="00C22A43" w:rsidRPr="000C49B2">
        <w:rPr>
          <w:rFonts w:ascii="Times New Roman" w:hAnsi="Times New Roman" w:cs="Times New Roman"/>
          <w:sz w:val="24"/>
          <w:szCs w:val="24"/>
          <w:shd w:val="clear" w:color="auto" w:fill="FFFFFF"/>
          <w:lang w:val="en-GB"/>
        </w:rPr>
        <w:t xml:space="preserve"> reflects to what degree the results identified with a given device are stable over time, if the relevant subjects do not change.</w:t>
      </w:r>
      <w:r w:rsidR="00DB74C4" w:rsidRPr="000C49B2">
        <w:rPr>
          <w:rFonts w:ascii="Times New Roman" w:hAnsi="Times New Roman" w:cs="Times New Roman"/>
          <w:sz w:val="24"/>
          <w:szCs w:val="24"/>
          <w:lang w:val="en-GB"/>
        </w:rPr>
        <w:t xml:space="preserve"> </w:t>
      </w:r>
      <w:r w:rsidR="005B1C21" w:rsidRPr="000C49B2">
        <w:rPr>
          <w:rFonts w:ascii="Times New Roman" w:hAnsi="Times New Roman" w:cs="Times New Roman"/>
          <w:sz w:val="24"/>
          <w:szCs w:val="24"/>
          <w:lang w:val="en-GB"/>
        </w:rPr>
        <w:t>Reliability</w:t>
      </w:r>
      <w:r w:rsidR="00D1527E" w:rsidRPr="000C49B2">
        <w:rPr>
          <w:rFonts w:ascii="Times New Roman" w:hAnsi="Times New Roman" w:cs="Times New Roman"/>
          <w:sz w:val="24"/>
          <w:szCs w:val="24"/>
          <w:lang w:val="en-GB"/>
        </w:rPr>
        <w:t xml:space="preserve">, </w:t>
      </w:r>
      <w:r w:rsidR="005B1C21" w:rsidRPr="000C49B2">
        <w:rPr>
          <w:rFonts w:ascii="Times New Roman" w:hAnsi="Times New Roman" w:cs="Times New Roman"/>
          <w:sz w:val="24"/>
          <w:szCs w:val="24"/>
          <w:lang w:val="en-GB"/>
        </w:rPr>
        <w:t>the most frequently evaluated aspect</w:t>
      </w:r>
      <w:r w:rsidR="00D1527E" w:rsidRPr="000C49B2">
        <w:rPr>
          <w:rFonts w:ascii="Times New Roman" w:hAnsi="Times New Roman" w:cs="Times New Roman"/>
          <w:sz w:val="24"/>
          <w:szCs w:val="24"/>
          <w:lang w:val="en-GB"/>
        </w:rPr>
        <w:t xml:space="preserve">, is a quality showing to what extent patients are differentiated, despite measurement errors </w:t>
      </w:r>
      <w:r w:rsidR="00584882" w:rsidRPr="000C49B2">
        <w:rPr>
          <w:rFonts w:ascii="Times New Roman" w:hAnsi="Times New Roman" w:cs="Times New Roman"/>
          <w:sz w:val="24"/>
          <w:szCs w:val="24"/>
          <w:lang w:val="en-GB"/>
        </w:rPr>
        <w:t>[8</w:t>
      </w:r>
      <w:r w:rsidR="006F7348" w:rsidRPr="000C49B2">
        <w:rPr>
          <w:rFonts w:ascii="Times New Roman" w:hAnsi="Times New Roman" w:cs="Times New Roman"/>
          <w:sz w:val="24"/>
          <w:szCs w:val="24"/>
          <w:lang w:val="en-GB"/>
        </w:rPr>
        <w:t>].</w:t>
      </w:r>
      <w:r w:rsidR="00887F0F" w:rsidRPr="000C49B2">
        <w:rPr>
          <w:rFonts w:ascii="Times New Roman" w:hAnsi="Times New Roman" w:cs="Times New Roman"/>
          <w:sz w:val="24"/>
          <w:szCs w:val="24"/>
          <w:shd w:val="clear" w:color="auto" w:fill="FFFFFF"/>
          <w:lang w:val="en-GB"/>
        </w:rPr>
        <w:t xml:space="preserve"> </w:t>
      </w:r>
      <w:r w:rsidR="005C5242" w:rsidRPr="000C49B2">
        <w:rPr>
          <w:rFonts w:ascii="Times New Roman" w:hAnsi="Times New Roman" w:cs="Times New Roman"/>
          <w:sz w:val="24"/>
          <w:szCs w:val="24"/>
          <w:shd w:val="clear" w:color="auto" w:fill="FFFFFF"/>
          <w:lang w:val="en-GB"/>
        </w:rPr>
        <w:t xml:space="preserve">Many other tools have been described in the literature as possible options for clinical </w:t>
      </w:r>
      <w:r w:rsidR="00930315" w:rsidRPr="000C49B2">
        <w:rPr>
          <w:rFonts w:ascii="Times New Roman" w:hAnsi="Times New Roman" w:cs="Times New Roman"/>
          <w:sz w:val="24"/>
          <w:szCs w:val="24"/>
          <w:shd w:val="clear" w:color="auto" w:fill="FFFFFF"/>
          <w:lang w:val="en-GB"/>
        </w:rPr>
        <w:t xml:space="preserve">evaluation </w:t>
      </w:r>
      <w:r w:rsidR="00644A00" w:rsidRPr="000C49B2">
        <w:rPr>
          <w:rFonts w:ascii="Times New Roman" w:hAnsi="Times New Roman" w:cs="Times New Roman"/>
          <w:sz w:val="24"/>
          <w:szCs w:val="24"/>
          <w:shd w:val="clear" w:color="auto" w:fill="FFFFFF"/>
          <w:lang w:val="en-GB"/>
        </w:rPr>
        <w:t xml:space="preserve">when </w:t>
      </w:r>
      <w:r w:rsidR="00345C4D" w:rsidRPr="000C49B2">
        <w:rPr>
          <w:rFonts w:ascii="Times New Roman" w:hAnsi="Times New Roman" w:cs="Times New Roman"/>
          <w:sz w:val="24"/>
          <w:szCs w:val="24"/>
          <w:shd w:val="clear" w:color="auto" w:fill="FFFFFF"/>
          <w:lang w:val="en-GB"/>
        </w:rPr>
        <w:t xml:space="preserve">choosing an adequate method of assessing the cervical range of motion, </w:t>
      </w:r>
      <w:r w:rsidR="00930315" w:rsidRPr="000C49B2">
        <w:rPr>
          <w:rFonts w:ascii="Times New Roman" w:hAnsi="Times New Roman" w:cs="Times New Roman"/>
          <w:sz w:val="24"/>
          <w:szCs w:val="24"/>
          <w:shd w:val="clear" w:color="auto" w:fill="FFFFFF"/>
          <w:lang w:val="en-GB"/>
        </w:rPr>
        <w:t>yet there is no agreement as to which is the gold standard method for measurement of range of motion</w:t>
      </w:r>
      <w:r w:rsidR="00D21A30" w:rsidRPr="000C49B2">
        <w:rPr>
          <w:rFonts w:ascii="Times New Roman" w:hAnsi="Times New Roman" w:cs="Times New Roman"/>
          <w:sz w:val="24"/>
          <w:szCs w:val="24"/>
          <w:lang w:val="en-GB"/>
        </w:rPr>
        <w:t xml:space="preserve"> [10, 11].</w:t>
      </w:r>
      <w:r w:rsidR="004E001C" w:rsidRPr="000C49B2">
        <w:rPr>
          <w:rFonts w:ascii="Times New Roman" w:hAnsi="Times New Roman" w:cs="Times New Roman"/>
          <w:sz w:val="24"/>
          <w:szCs w:val="24"/>
          <w:lang w:val="en-GB"/>
        </w:rPr>
        <w:t xml:space="preserve"> </w:t>
      </w:r>
    </w:p>
    <w:p w14:paraId="63F94742" w14:textId="752726D0" w:rsidR="00AD294A" w:rsidRPr="000C49B2" w:rsidRDefault="00683A3B" w:rsidP="00887F0F">
      <w:pPr>
        <w:pStyle w:val="HTML-wstpniesformatowany"/>
        <w:shd w:val="clear" w:color="auto" w:fill="FFFFFF"/>
        <w:spacing w:line="360" w:lineRule="auto"/>
        <w:ind w:firstLine="91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Cerv</w:t>
      </w:r>
      <w:r w:rsidR="00D26D97" w:rsidRPr="000C49B2">
        <w:rPr>
          <w:rFonts w:ascii="Times New Roman" w:hAnsi="Times New Roman" w:cs="Times New Roman"/>
          <w:sz w:val="24"/>
          <w:szCs w:val="24"/>
          <w:lang w:val="en-GB"/>
        </w:rPr>
        <w:t>i</w:t>
      </w:r>
      <w:r w:rsidR="00AA1692" w:rsidRPr="000C49B2">
        <w:rPr>
          <w:rFonts w:ascii="Times New Roman" w:hAnsi="Times New Roman" w:cs="Times New Roman"/>
          <w:sz w:val="24"/>
          <w:szCs w:val="24"/>
          <w:lang w:val="en-GB"/>
        </w:rPr>
        <w:t>cal</w:t>
      </w:r>
      <w:r w:rsidR="00D26D97" w:rsidRPr="000C49B2">
        <w:rPr>
          <w:rFonts w:ascii="Times New Roman" w:hAnsi="Times New Roman" w:cs="Times New Roman"/>
          <w:sz w:val="24"/>
          <w:szCs w:val="24"/>
          <w:lang w:val="en-GB"/>
        </w:rPr>
        <w:t xml:space="preserve"> Range </w:t>
      </w:r>
      <w:r w:rsidR="00AA1692" w:rsidRPr="000C49B2">
        <w:rPr>
          <w:rFonts w:ascii="Times New Roman" w:hAnsi="Times New Roman" w:cs="Times New Roman"/>
          <w:sz w:val="24"/>
          <w:szCs w:val="24"/>
          <w:lang w:val="en-GB"/>
        </w:rPr>
        <w:t>o</w:t>
      </w:r>
      <w:r w:rsidR="00D26D97" w:rsidRPr="000C49B2">
        <w:rPr>
          <w:rFonts w:ascii="Times New Roman" w:hAnsi="Times New Roman" w:cs="Times New Roman"/>
          <w:sz w:val="24"/>
          <w:szCs w:val="24"/>
          <w:lang w:val="en-GB"/>
        </w:rPr>
        <w:t>f Motion (CROM)</w:t>
      </w:r>
      <w:r w:rsidR="00AA1692" w:rsidRPr="000C49B2">
        <w:rPr>
          <w:rFonts w:ascii="Times New Roman" w:hAnsi="Times New Roman" w:cs="Times New Roman"/>
          <w:sz w:val="24"/>
          <w:szCs w:val="24"/>
          <w:lang w:val="en-GB"/>
        </w:rPr>
        <w:t xml:space="preserve"> goniometer</w:t>
      </w:r>
      <w:r w:rsidR="00E50CE3" w:rsidRPr="000C49B2">
        <w:rPr>
          <w:rFonts w:ascii="Times New Roman" w:hAnsi="Times New Roman" w:cs="Times New Roman"/>
          <w:sz w:val="24"/>
          <w:szCs w:val="24"/>
          <w:lang w:val="en-GB"/>
        </w:rPr>
        <w:t xml:space="preserve"> </w:t>
      </w:r>
      <w:r w:rsidR="00D52BB4" w:rsidRPr="000C49B2">
        <w:rPr>
          <w:rFonts w:ascii="Times New Roman" w:hAnsi="Times New Roman" w:cs="Times New Roman"/>
          <w:sz w:val="24"/>
          <w:szCs w:val="24"/>
          <w:lang w:val="en-GB"/>
        </w:rPr>
        <w:t xml:space="preserve">is a clinically </w:t>
      </w:r>
      <w:r w:rsidR="00FC3338" w:rsidRPr="000C49B2">
        <w:rPr>
          <w:rFonts w:ascii="Times New Roman" w:hAnsi="Times New Roman" w:cs="Times New Roman"/>
          <w:sz w:val="24"/>
          <w:szCs w:val="24"/>
          <w:lang w:val="en-GB"/>
        </w:rPr>
        <w:t>available</w:t>
      </w:r>
      <w:r w:rsidR="00D52BB4" w:rsidRPr="000C49B2">
        <w:rPr>
          <w:rFonts w:ascii="Times New Roman" w:hAnsi="Times New Roman" w:cs="Times New Roman"/>
          <w:sz w:val="24"/>
          <w:szCs w:val="24"/>
          <w:lang w:val="en-GB"/>
        </w:rPr>
        <w:t xml:space="preserve"> tool enabling </w:t>
      </w:r>
      <w:r w:rsidR="007140D3">
        <w:rPr>
          <w:rFonts w:ascii="Times New Roman" w:hAnsi="Times New Roman" w:cs="Times New Roman"/>
          <w:sz w:val="24"/>
          <w:szCs w:val="24"/>
          <w:lang w:val="en-GB"/>
        </w:rPr>
        <w:t xml:space="preserve">straightforward </w:t>
      </w:r>
      <w:r w:rsidR="00D52BB4" w:rsidRPr="000C49B2">
        <w:rPr>
          <w:rFonts w:ascii="Times New Roman" w:hAnsi="Times New Roman" w:cs="Times New Roman"/>
          <w:sz w:val="24"/>
          <w:szCs w:val="24"/>
          <w:lang w:val="en-GB"/>
        </w:rPr>
        <w:t>measurement of neck mobility</w:t>
      </w:r>
      <w:r w:rsidR="00E50CE3" w:rsidRPr="000C49B2">
        <w:rPr>
          <w:rFonts w:ascii="Times New Roman" w:hAnsi="Times New Roman" w:cs="Times New Roman"/>
          <w:sz w:val="24"/>
          <w:szCs w:val="24"/>
          <w:lang w:val="en-GB"/>
        </w:rPr>
        <w:t xml:space="preserve"> </w:t>
      </w:r>
      <w:r w:rsidR="0026482B" w:rsidRPr="000C49B2">
        <w:rPr>
          <w:rFonts w:ascii="Times New Roman" w:hAnsi="Times New Roman" w:cs="Times New Roman"/>
          <w:sz w:val="24"/>
          <w:szCs w:val="24"/>
          <w:lang w:val="en-GB"/>
        </w:rPr>
        <w:t>[7].</w:t>
      </w:r>
      <w:r w:rsidR="004B1FBE" w:rsidRPr="000C49B2">
        <w:rPr>
          <w:rFonts w:ascii="Times New Roman" w:hAnsi="Times New Roman" w:cs="Times New Roman"/>
          <w:sz w:val="24"/>
          <w:szCs w:val="24"/>
          <w:lang w:val="en-GB"/>
        </w:rPr>
        <w:t xml:space="preserve"> </w:t>
      </w:r>
      <w:r w:rsidR="00D52BB4" w:rsidRPr="000C49B2">
        <w:rPr>
          <w:rFonts w:ascii="Times New Roman" w:hAnsi="Times New Roman" w:cs="Times New Roman"/>
          <w:sz w:val="24"/>
          <w:szCs w:val="24"/>
          <w:lang w:val="en-GB"/>
        </w:rPr>
        <w:t xml:space="preserve">Review of literature shows </w:t>
      </w:r>
      <w:r w:rsidR="00634210" w:rsidRPr="000C49B2">
        <w:rPr>
          <w:rFonts w:ascii="Times New Roman" w:hAnsi="Times New Roman" w:cs="Times New Roman"/>
          <w:sz w:val="24"/>
          <w:szCs w:val="24"/>
          <w:lang w:val="en-GB"/>
        </w:rPr>
        <w:t xml:space="preserve">there are a lot of studies </w:t>
      </w:r>
      <w:r w:rsidR="00FC3338" w:rsidRPr="000C49B2">
        <w:rPr>
          <w:rFonts w:ascii="Times New Roman" w:hAnsi="Times New Roman" w:cs="Times New Roman"/>
          <w:sz w:val="24"/>
          <w:szCs w:val="24"/>
          <w:lang w:val="en-GB"/>
        </w:rPr>
        <w:t xml:space="preserve">focusing on </w:t>
      </w:r>
      <w:r w:rsidR="00E50CE3" w:rsidRPr="000C49B2">
        <w:rPr>
          <w:rFonts w:ascii="Times New Roman" w:hAnsi="Times New Roman" w:cs="Times New Roman"/>
          <w:sz w:val="24"/>
          <w:szCs w:val="24"/>
          <w:lang w:val="en-GB"/>
        </w:rPr>
        <w:t xml:space="preserve">CROM </w:t>
      </w:r>
      <w:r w:rsidR="00FC3338" w:rsidRPr="000C49B2">
        <w:rPr>
          <w:rFonts w:ascii="Times New Roman" w:hAnsi="Times New Roman" w:cs="Times New Roman"/>
          <w:sz w:val="24"/>
          <w:szCs w:val="24"/>
          <w:lang w:val="en-GB"/>
        </w:rPr>
        <w:t xml:space="preserve">goniometer </w:t>
      </w:r>
      <w:r w:rsidR="00E50CE3" w:rsidRPr="000C49B2">
        <w:rPr>
          <w:rFonts w:ascii="Times New Roman" w:hAnsi="Times New Roman" w:cs="Times New Roman"/>
          <w:sz w:val="24"/>
          <w:szCs w:val="24"/>
          <w:lang w:val="en-GB"/>
        </w:rPr>
        <w:t xml:space="preserve">[5,7,8,10].  </w:t>
      </w:r>
      <w:r w:rsidR="00FC3338" w:rsidRPr="000C49B2">
        <w:rPr>
          <w:rFonts w:ascii="Times New Roman" w:hAnsi="Times New Roman" w:cs="Times New Roman"/>
          <w:sz w:val="24"/>
          <w:szCs w:val="24"/>
          <w:lang w:val="en-GB"/>
        </w:rPr>
        <w:t xml:space="preserve">However, </w:t>
      </w:r>
      <w:r w:rsidR="00FC3338" w:rsidRPr="000C49B2">
        <w:rPr>
          <w:rFonts w:ascii="Times New Roman" w:eastAsia="TimesNewRoman" w:hAnsi="Times New Roman" w:cs="Times New Roman"/>
          <w:sz w:val="24"/>
          <w:szCs w:val="24"/>
          <w:lang w:val="en-GB"/>
        </w:rPr>
        <w:t xml:space="preserve">in Poland so far there are no data showing validity of </w:t>
      </w:r>
      <w:r w:rsidR="00FC3338" w:rsidRPr="000C49B2">
        <w:rPr>
          <w:rFonts w:ascii="Times New Roman" w:hAnsi="Times New Roman" w:cs="Times New Roman"/>
          <w:sz w:val="24"/>
          <w:szCs w:val="24"/>
          <w:lang w:val="en-GB"/>
        </w:rPr>
        <w:t>CROM goniometer</w:t>
      </w:r>
      <w:r w:rsidR="00E50CE3" w:rsidRPr="000C49B2">
        <w:rPr>
          <w:rFonts w:ascii="Times New Roman" w:hAnsi="Times New Roman" w:cs="Times New Roman"/>
          <w:sz w:val="24"/>
          <w:szCs w:val="24"/>
          <w:lang w:val="en-GB"/>
        </w:rPr>
        <w:t xml:space="preserve">. </w:t>
      </w:r>
      <w:r w:rsidR="00FC3338" w:rsidRPr="000C49B2">
        <w:rPr>
          <w:rFonts w:ascii="Times New Roman" w:hAnsi="Times New Roman" w:cs="Times New Roman"/>
          <w:sz w:val="24"/>
          <w:szCs w:val="24"/>
          <w:lang w:val="en-GB"/>
        </w:rPr>
        <w:t xml:space="preserve">This observation provided </w:t>
      </w:r>
      <w:r w:rsidR="00FC3338" w:rsidRPr="000C49B2">
        <w:rPr>
          <w:rFonts w:ascii="Times New Roman" w:hAnsi="Times New Roman" w:cs="Times New Roman"/>
          <w:sz w:val="24"/>
          <w:szCs w:val="24"/>
          <w:lang w:val="en-GB"/>
        </w:rPr>
        <w:lastRenderedPageBreak/>
        <w:t>a motivation for the present study, and this article is the first research report related to this issue in our country</w:t>
      </w:r>
      <w:r w:rsidR="00E50CE3" w:rsidRPr="000C49B2">
        <w:rPr>
          <w:rFonts w:ascii="Times New Roman" w:hAnsi="Times New Roman" w:cs="Times New Roman"/>
          <w:sz w:val="24"/>
          <w:szCs w:val="24"/>
          <w:lang w:val="en-GB"/>
        </w:rPr>
        <w:t>.</w:t>
      </w:r>
      <w:r w:rsidR="00E50CE3" w:rsidRPr="000C49B2">
        <w:rPr>
          <w:lang w:val="en-GB"/>
        </w:rPr>
        <w:t xml:space="preserve"> </w:t>
      </w:r>
    </w:p>
    <w:p w14:paraId="355FC731" w14:textId="1E24E0E4" w:rsidR="00AD294A" w:rsidRPr="000C49B2" w:rsidRDefault="005B1C57" w:rsidP="00A91AC3">
      <w:pPr>
        <w:pStyle w:val="HTML-wstpniesformatowany"/>
        <w:shd w:val="clear" w:color="auto" w:fill="FFFFFF"/>
        <w:spacing w:line="360" w:lineRule="auto"/>
        <w:ind w:firstLine="91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The purpose of the study was to assess </w:t>
      </w:r>
      <w:r w:rsidR="00643059" w:rsidRPr="000C49B2">
        <w:rPr>
          <w:rFonts w:ascii="Times New Roman" w:hAnsi="Times New Roman" w:cs="Times New Roman"/>
          <w:sz w:val="24"/>
          <w:szCs w:val="24"/>
          <w:lang w:val="en-GB"/>
        </w:rPr>
        <w:t xml:space="preserve">intra-rater and </w:t>
      </w:r>
      <w:r w:rsidRPr="000C49B2">
        <w:rPr>
          <w:rFonts w:ascii="Times New Roman" w:hAnsi="Times New Roman" w:cs="Times New Roman"/>
          <w:sz w:val="24"/>
          <w:szCs w:val="24"/>
          <w:lang w:val="en-GB"/>
        </w:rPr>
        <w:t>inter-rater validity of cervical range of motion measurements performed with CROM goniometer</w:t>
      </w:r>
      <w:r w:rsidR="00BE49E5" w:rsidRPr="000C49B2">
        <w:rPr>
          <w:rFonts w:ascii="Times New Roman" w:hAnsi="Times New Roman" w:cs="Times New Roman"/>
          <w:sz w:val="24"/>
          <w:szCs w:val="24"/>
          <w:lang w:val="en-GB"/>
        </w:rPr>
        <w:t>.</w:t>
      </w:r>
    </w:p>
    <w:p w14:paraId="36696FFA" w14:textId="77777777" w:rsidR="00AD294A" w:rsidRPr="00A10A49" w:rsidRDefault="00AD294A" w:rsidP="00887F0F">
      <w:pPr>
        <w:pStyle w:val="Standard"/>
        <w:spacing w:line="480" w:lineRule="auto"/>
        <w:jc w:val="both"/>
        <w:rPr>
          <w:rFonts w:cs="Times New Roman"/>
          <w:b/>
          <w:bCs/>
          <w:lang w:val="en-GB"/>
        </w:rPr>
      </w:pPr>
    </w:p>
    <w:p w14:paraId="05F9A71C" w14:textId="77777777" w:rsidR="00AD294A" w:rsidRPr="00A10A49" w:rsidRDefault="00AD294A" w:rsidP="00A10A49">
      <w:pPr>
        <w:pStyle w:val="Standard"/>
        <w:spacing w:line="480" w:lineRule="auto"/>
        <w:jc w:val="both"/>
        <w:rPr>
          <w:rFonts w:cs="Times New Roman"/>
          <w:b/>
          <w:bCs/>
          <w:lang w:val="en-GB"/>
        </w:rPr>
      </w:pPr>
      <w:r w:rsidRPr="00A10A49">
        <w:rPr>
          <w:rFonts w:cs="Times New Roman"/>
          <w:b/>
          <w:bCs/>
          <w:lang w:val="en-GB"/>
        </w:rPr>
        <w:t>Material and methods</w:t>
      </w:r>
    </w:p>
    <w:p w14:paraId="0D67D88A" w14:textId="5DE62478" w:rsidR="00AD294A" w:rsidRPr="00A10A49" w:rsidRDefault="00AD294A" w:rsidP="00A10A49">
      <w:pPr>
        <w:pStyle w:val="Standard"/>
        <w:spacing w:line="480" w:lineRule="auto"/>
        <w:jc w:val="both"/>
        <w:rPr>
          <w:b/>
          <w:bCs/>
          <w:lang w:val="en-GB"/>
        </w:rPr>
      </w:pPr>
      <w:r w:rsidRPr="00A10A49">
        <w:rPr>
          <w:rFonts w:cs="Times New Roman"/>
          <w:b/>
          <w:bCs/>
          <w:lang w:val="en-GB"/>
        </w:rPr>
        <w:t>Participants</w:t>
      </w:r>
    </w:p>
    <w:p w14:paraId="08CE60F4" w14:textId="488A2C5E" w:rsidR="00D96925" w:rsidRDefault="001B6AAE" w:rsidP="00D96925">
      <w:pPr>
        <w:spacing w:line="360" w:lineRule="auto"/>
        <w:ind w:firstLine="709"/>
        <w:jc w:val="both"/>
        <w:rPr>
          <w:rFonts w:ascii="Times New Roman" w:hAnsi="Times New Roman" w:cs="Times New Roman"/>
          <w:sz w:val="24"/>
          <w:szCs w:val="24"/>
          <w:lang w:val="en-US"/>
        </w:rPr>
      </w:pPr>
      <w:r w:rsidRPr="001B6AAE">
        <w:rPr>
          <w:rFonts w:ascii="Times New Roman" w:hAnsi="Times New Roman" w:cs="Times New Roman"/>
          <w:sz w:val="24"/>
          <w:szCs w:val="24"/>
          <w:lang w:val="en-GB"/>
        </w:rPr>
        <w:t>The study involved 95 healthy subjects, students of physiotherapy, aged 20-24 years, with no cervical spine dysfunctions, which was confirmed by medical examination.</w:t>
      </w:r>
      <w:r w:rsidR="008422E9" w:rsidRPr="001B6AAE">
        <w:rPr>
          <w:rFonts w:ascii="Times New Roman" w:hAnsi="Times New Roman" w:cs="Times New Roman"/>
          <w:sz w:val="24"/>
          <w:szCs w:val="24"/>
          <w:lang w:val="en-GB"/>
        </w:rPr>
        <w:t xml:space="preserve"> </w:t>
      </w:r>
      <w:r w:rsidR="0087213D" w:rsidRPr="000C49B2">
        <w:rPr>
          <w:rFonts w:ascii="Times New Roman" w:hAnsi="Times New Roman" w:cs="Times New Roman"/>
          <w:sz w:val="24"/>
          <w:szCs w:val="24"/>
          <w:lang w:val="en-GB"/>
        </w:rPr>
        <w:t>The subjects</w:t>
      </w:r>
      <w:r w:rsidR="00202195">
        <w:rPr>
          <w:rFonts w:ascii="Times New Roman" w:hAnsi="Times New Roman" w:cs="Times New Roman"/>
          <w:sz w:val="24"/>
          <w:szCs w:val="24"/>
          <w:lang w:val="en-GB"/>
        </w:rPr>
        <w:t>’</w:t>
      </w:r>
      <w:r w:rsidR="0087213D" w:rsidRPr="000C49B2">
        <w:rPr>
          <w:rFonts w:ascii="Times New Roman" w:hAnsi="Times New Roman" w:cs="Times New Roman"/>
          <w:sz w:val="24"/>
          <w:szCs w:val="24"/>
          <w:lang w:val="en-GB"/>
        </w:rPr>
        <w:t xml:space="preserve"> mean age was 21 years. </w:t>
      </w:r>
      <w:r w:rsidR="0087213D" w:rsidRPr="00D836B8">
        <w:rPr>
          <w:rFonts w:ascii="Times New Roman" w:hAnsi="Times New Roman" w:cs="Times New Roman"/>
          <w:sz w:val="24"/>
          <w:szCs w:val="24"/>
        </w:rPr>
        <w:t xml:space="preserve">The group included </w:t>
      </w:r>
      <w:r w:rsidR="00916DB3">
        <w:rPr>
          <w:rFonts w:ascii="Times New Roman" w:hAnsi="Times New Roman" w:cs="Times New Roman"/>
          <w:sz w:val="24"/>
          <w:szCs w:val="24"/>
        </w:rPr>
        <w:t>31</w:t>
      </w:r>
      <w:r w:rsidR="00045A0D" w:rsidRPr="00D836B8">
        <w:rPr>
          <w:rFonts w:ascii="Times New Roman" w:hAnsi="Times New Roman" w:cs="Times New Roman"/>
          <w:sz w:val="24"/>
          <w:szCs w:val="24"/>
        </w:rPr>
        <w:t xml:space="preserve"> m</w:t>
      </w:r>
      <w:r w:rsidR="0087213D" w:rsidRPr="00D836B8">
        <w:rPr>
          <w:rFonts w:ascii="Times New Roman" w:hAnsi="Times New Roman" w:cs="Times New Roman"/>
          <w:sz w:val="24"/>
          <w:szCs w:val="24"/>
        </w:rPr>
        <w:t xml:space="preserve">ales and </w:t>
      </w:r>
      <w:r w:rsidR="00916DB3">
        <w:rPr>
          <w:rFonts w:ascii="Times New Roman" w:hAnsi="Times New Roman" w:cs="Times New Roman"/>
          <w:sz w:val="24"/>
          <w:szCs w:val="24"/>
        </w:rPr>
        <w:t>6</w:t>
      </w:r>
      <w:r w:rsidR="00045A0D" w:rsidRPr="00D836B8">
        <w:rPr>
          <w:rFonts w:ascii="Times New Roman" w:hAnsi="Times New Roman" w:cs="Times New Roman"/>
          <w:sz w:val="24"/>
          <w:szCs w:val="24"/>
        </w:rPr>
        <w:t>4</w:t>
      </w:r>
      <w:r w:rsidR="00F41741" w:rsidRPr="00D836B8">
        <w:rPr>
          <w:rFonts w:ascii="Times New Roman" w:hAnsi="Times New Roman" w:cs="Times New Roman"/>
          <w:sz w:val="24"/>
          <w:szCs w:val="24"/>
        </w:rPr>
        <w:t xml:space="preserve"> </w:t>
      </w:r>
      <w:r w:rsidR="0087213D" w:rsidRPr="00D836B8">
        <w:rPr>
          <w:rFonts w:ascii="Times New Roman" w:hAnsi="Times New Roman" w:cs="Times New Roman"/>
          <w:sz w:val="24"/>
          <w:szCs w:val="24"/>
        </w:rPr>
        <w:t>females</w:t>
      </w:r>
      <w:r w:rsidR="00F41741" w:rsidRPr="00D836B8">
        <w:rPr>
          <w:rFonts w:ascii="Times New Roman" w:hAnsi="Times New Roman" w:cs="Times New Roman"/>
          <w:sz w:val="24"/>
          <w:szCs w:val="24"/>
        </w:rPr>
        <w:t>.</w:t>
      </w:r>
      <w:r w:rsidR="00F70EF5" w:rsidRPr="00D836B8">
        <w:rPr>
          <w:rFonts w:ascii="Times New Roman" w:hAnsi="Times New Roman" w:cs="Times New Roman"/>
          <w:sz w:val="24"/>
          <w:szCs w:val="24"/>
        </w:rPr>
        <w:t xml:space="preserve"> </w:t>
      </w:r>
      <w:r w:rsidR="00D96925" w:rsidRPr="00D96925">
        <w:rPr>
          <w:rFonts w:ascii="Times New Roman" w:hAnsi="Times New Roman" w:cs="Times New Roman"/>
          <w:sz w:val="24"/>
          <w:szCs w:val="24"/>
          <w:lang w:val="en-US"/>
        </w:rPr>
        <w:t xml:space="preserve">Patients with pain symptoms, spinal disorders and concurrent spinal mobility illnesses were excluded from the research. </w:t>
      </w:r>
    </w:p>
    <w:p w14:paraId="4F4EE987" w14:textId="0C20AD67" w:rsidR="008A490C" w:rsidRDefault="008A490C" w:rsidP="00D96925">
      <w:pPr>
        <w:spacing w:line="360" w:lineRule="auto"/>
        <w:ind w:firstLine="709"/>
        <w:jc w:val="both"/>
        <w:rPr>
          <w:rFonts w:ascii="Times New Roman" w:hAnsi="Times New Roman" w:cs="Times New Roman"/>
          <w:sz w:val="24"/>
          <w:szCs w:val="24"/>
          <w:lang w:val="en-US"/>
        </w:rPr>
      </w:pPr>
    </w:p>
    <w:p w14:paraId="44829DA5" w14:textId="34570101" w:rsidR="005F392C" w:rsidRPr="008A490C" w:rsidRDefault="00AD294A" w:rsidP="00D96925">
      <w:pPr>
        <w:spacing w:line="360" w:lineRule="auto"/>
        <w:jc w:val="both"/>
        <w:rPr>
          <w:rFonts w:ascii="Times New Roman" w:hAnsi="Times New Roman" w:cs="Times New Roman"/>
          <w:b/>
          <w:bCs/>
          <w:sz w:val="24"/>
          <w:szCs w:val="24"/>
        </w:rPr>
      </w:pPr>
      <w:r w:rsidRPr="008A490C">
        <w:rPr>
          <w:rFonts w:ascii="Times New Roman" w:hAnsi="Times New Roman" w:cs="Times New Roman"/>
          <w:b/>
          <w:bCs/>
          <w:sz w:val="24"/>
          <w:szCs w:val="24"/>
        </w:rPr>
        <w:t>Measurements</w:t>
      </w:r>
    </w:p>
    <w:p w14:paraId="61E69A28" w14:textId="500BBD55" w:rsidR="00337DE4" w:rsidRPr="000C49B2" w:rsidRDefault="00F500CF" w:rsidP="00887F0F">
      <w:pPr>
        <w:spacing w:line="360" w:lineRule="auto"/>
        <w:ind w:firstLine="70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The c</w:t>
      </w:r>
      <w:r w:rsidR="0087213D" w:rsidRPr="000C49B2">
        <w:rPr>
          <w:rFonts w:ascii="Times New Roman" w:hAnsi="Times New Roman" w:cs="Times New Roman"/>
          <w:sz w:val="24"/>
          <w:szCs w:val="24"/>
          <w:lang w:val="en-GB"/>
        </w:rPr>
        <w:t xml:space="preserve">ervical range of motion was examined using CROM goniometer </w:t>
      </w:r>
      <w:r w:rsidR="00254687" w:rsidRPr="000C49B2">
        <w:rPr>
          <w:rFonts w:ascii="Times New Roman" w:hAnsi="Times New Roman" w:cs="Times New Roman"/>
          <w:sz w:val="24"/>
          <w:szCs w:val="24"/>
          <w:lang w:val="en-GB"/>
        </w:rPr>
        <w:t xml:space="preserve">[7, </w:t>
      </w:r>
      <w:r w:rsidR="00C176A7" w:rsidRPr="000C49B2">
        <w:rPr>
          <w:rFonts w:ascii="Times New Roman" w:hAnsi="Times New Roman" w:cs="Times New Roman"/>
          <w:sz w:val="24"/>
          <w:szCs w:val="24"/>
          <w:lang w:val="en-GB"/>
        </w:rPr>
        <w:t>12, 13</w:t>
      </w:r>
      <w:r w:rsidR="00254687" w:rsidRPr="000C49B2">
        <w:rPr>
          <w:rFonts w:ascii="Times New Roman" w:hAnsi="Times New Roman" w:cs="Times New Roman"/>
          <w:sz w:val="24"/>
          <w:szCs w:val="24"/>
          <w:lang w:val="en-GB"/>
        </w:rPr>
        <w:t xml:space="preserve">]. </w:t>
      </w:r>
      <w:r w:rsidRPr="000C49B2">
        <w:rPr>
          <w:rFonts w:ascii="Times New Roman" w:hAnsi="Times New Roman" w:cs="Times New Roman"/>
          <w:sz w:val="24"/>
          <w:szCs w:val="24"/>
          <w:lang w:val="en-GB"/>
        </w:rPr>
        <w:t xml:space="preserve">The examinations were performed in </w:t>
      </w:r>
      <w:r w:rsidR="00D77630" w:rsidRPr="000C49B2">
        <w:rPr>
          <w:rFonts w:ascii="Times New Roman" w:hAnsi="Times New Roman" w:cs="Times New Roman"/>
          <w:sz w:val="24"/>
          <w:szCs w:val="24"/>
          <w:lang w:val="en-GB"/>
        </w:rPr>
        <w:t>a Spine Kinesiology facility</w:t>
      </w:r>
      <w:r w:rsidR="00254687" w:rsidRPr="000C49B2">
        <w:rPr>
          <w:rFonts w:ascii="Times New Roman" w:hAnsi="Times New Roman" w:cs="Times New Roman"/>
          <w:sz w:val="24"/>
          <w:szCs w:val="24"/>
          <w:lang w:val="en-GB"/>
        </w:rPr>
        <w:t xml:space="preserve">. </w:t>
      </w:r>
      <w:r w:rsidR="00D77630" w:rsidRPr="000C49B2">
        <w:rPr>
          <w:rFonts w:ascii="Times New Roman" w:hAnsi="Times New Roman" w:cs="Times New Roman"/>
          <w:sz w:val="24"/>
          <w:szCs w:val="24"/>
          <w:lang w:val="en-GB"/>
        </w:rPr>
        <w:t>The range of motion measurement was carried out with CROM goniometer by two independent examiners, during the same time and in the same conditions</w:t>
      </w:r>
      <w:r w:rsidR="00E52512" w:rsidRPr="000C49B2">
        <w:rPr>
          <w:rFonts w:ascii="Times New Roman" w:hAnsi="Times New Roman" w:cs="Times New Roman"/>
          <w:sz w:val="24"/>
          <w:szCs w:val="24"/>
          <w:lang w:val="en-GB"/>
        </w:rPr>
        <w:t xml:space="preserve">. </w:t>
      </w:r>
      <w:r w:rsidR="00D77630" w:rsidRPr="000C49B2">
        <w:rPr>
          <w:rFonts w:ascii="Times New Roman" w:hAnsi="Times New Roman" w:cs="Times New Roman"/>
          <w:sz w:val="24"/>
          <w:szCs w:val="24"/>
          <w:lang w:val="en-GB"/>
        </w:rPr>
        <w:t>To ensure the greatest reliability of the measurements the examiners did not contact each other</w:t>
      </w:r>
      <w:r w:rsidR="00154429" w:rsidRPr="000C49B2">
        <w:rPr>
          <w:rFonts w:ascii="Times New Roman" w:hAnsi="Times New Roman" w:cs="Times New Roman"/>
          <w:sz w:val="24"/>
          <w:szCs w:val="24"/>
          <w:lang w:val="en-GB"/>
        </w:rPr>
        <w:t xml:space="preserve">. </w:t>
      </w:r>
      <w:r w:rsidR="00D77630" w:rsidRPr="000C49B2">
        <w:rPr>
          <w:rFonts w:ascii="Times New Roman" w:hAnsi="Times New Roman" w:cs="Times New Roman"/>
          <w:sz w:val="24"/>
          <w:szCs w:val="24"/>
          <w:lang w:val="en-GB"/>
        </w:rPr>
        <w:t xml:space="preserve">The examiners are referred to as </w:t>
      </w:r>
      <w:r w:rsidR="00337DE4" w:rsidRPr="000C49B2">
        <w:rPr>
          <w:rFonts w:ascii="Times New Roman" w:hAnsi="Times New Roman" w:cs="Times New Roman"/>
          <w:sz w:val="24"/>
          <w:szCs w:val="24"/>
          <w:lang w:val="en-GB"/>
        </w:rPr>
        <w:t xml:space="preserve">1A </w:t>
      </w:r>
      <w:r w:rsidR="00D77630" w:rsidRPr="000C49B2">
        <w:rPr>
          <w:rFonts w:ascii="Times New Roman" w:hAnsi="Times New Roman" w:cs="Times New Roman"/>
          <w:sz w:val="24"/>
          <w:szCs w:val="24"/>
          <w:lang w:val="en-GB"/>
        </w:rPr>
        <w:t>and</w:t>
      </w:r>
      <w:r w:rsidR="00337DE4" w:rsidRPr="000C49B2">
        <w:rPr>
          <w:rFonts w:ascii="Times New Roman" w:hAnsi="Times New Roman" w:cs="Times New Roman"/>
          <w:sz w:val="24"/>
          <w:szCs w:val="24"/>
          <w:lang w:val="en-GB"/>
        </w:rPr>
        <w:t xml:space="preserve"> </w:t>
      </w:r>
      <w:r w:rsidR="00C027BA" w:rsidRPr="000C49B2">
        <w:rPr>
          <w:rFonts w:ascii="Times New Roman" w:hAnsi="Times New Roman" w:cs="Times New Roman"/>
          <w:sz w:val="24"/>
          <w:szCs w:val="24"/>
          <w:lang w:val="en-GB"/>
        </w:rPr>
        <w:t xml:space="preserve">2P. </w:t>
      </w:r>
    </w:p>
    <w:p w14:paraId="66B4DADA" w14:textId="32A1DB0E" w:rsidR="000713FB" w:rsidRPr="000C49B2" w:rsidRDefault="0083247B" w:rsidP="00887F0F">
      <w:pPr>
        <w:spacing w:line="360" w:lineRule="auto"/>
        <w:ind w:firstLine="70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Examination of mobility was repeated two weeks later</w:t>
      </w:r>
      <w:r w:rsidR="00202195">
        <w:rPr>
          <w:rFonts w:ascii="Times New Roman" w:hAnsi="Times New Roman" w:cs="Times New Roman"/>
          <w:sz w:val="24"/>
          <w:szCs w:val="24"/>
          <w:lang w:val="en-GB"/>
        </w:rPr>
        <w:t xml:space="preserve"> in the same subjects and</w:t>
      </w:r>
      <w:r w:rsidRPr="000C49B2">
        <w:rPr>
          <w:rFonts w:ascii="Times New Roman" w:hAnsi="Times New Roman" w:cs="Times New Roman"/>
          <w:sz w:val="24"/>
          <w:szCs w:val="24"/>
          <w:lang w:val="en-GB"/>
        </w:rPr>
        <w:t xml:space="preserve"> in the same conditions</w:t>
      </w:r>
      <w:r w:rsidR="00685E8C" w:rsidRPr="000C49B2">
        <w:rPr>
          <w:rFonts w:ascii="Times New Roman" w:hAnsi="Times New Roman" w:cs="Times New Roman"/>
          <w:sz w:val="24"/>
          <w:szCs w:val="24"/>
          <w:lang w:val="en-GB"/>
        </w:rPr>
        <w:t>; the examination was carried out by the same examiners to enable evaluation of reproducibility of the measurements performed with</w:t>
      </w:r>
      <w:r w:rsidR="00C027BA" w:rsidRPr="000C49B2">
        <w:rPr>
          <w:rFonts w:ascii="Times New Roman" w:hAnsi="Times New Roman" w:cs="Times New Roman"/>
          <w:sz w:val="24"/>
          <w:szCs w:val="24"/>
          <w:lang w:val="en-GB"/>
        </w:rPr>
        <w:t xml:space="preserve"> CROM </w:t>
      </w:r>
      <w:r w:rsidR="00685E8C" w:rsidRPr="000C49B2">
        <w:rPr>
          <w:rFonts w:ascii="Times New Roman" w:hAnsi="Times New Roman" w:cs="Times New Roman"/>
          <w:sz w:val="24"/>
          <w:szCs w:val="24"/>
          <w:lang w:val="en-GB"/>
        </w:rPr>
        <w:t>goniometer (after two weeks: examiner 3A, and examiner 4P)</w:t>
      </w:r>
      <w:r w:rsidR="00C027BA" w:rsidRPr="000C49B2">
        <w:rPr>
          <w:rFonts w:ascii="Times New Roman" w:hAnsi="Times New Roman" w:cs="Times New Roman"/>
          <w:sz w:val="24"/>
          <w:szCs w:val="24"/>
          <w:lang w:val="en-GB"/>
        </w:rPr>
        <w:t xml:space="preserve">.  </w:t>
      </w:r>
    </w:p>
    <w:p w14:paraId="3B71C979" w14:textId="25930B5D" w:rsidR="00DA2119" w:rsidRDefault="003D6E4B" w:rsidP="005D706E">
      <w:pPr>
        <w:spacing w:line="360" w:lineRule="auto"/>
        <w:ind w:firstLine="70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The measurements of the cervical range of motion, carried out with CROM goniometer, were performed in all the planes of motion, with an accuracy of </w:t>
      </w:r>
      <w:r w:rsidR="0078457D" w:rsidRPr="000C49B2">
        <w:rPr>
          <w:rFonts w:ascii="Times New Roman" w:hAnsi="Times New Roman" w:cs="Times New Roman"/>
          <w:sz w:val="24"/>
          <w:szCs w:val="24"/>
          <w:lang w:val="en-GB"/>
        </w:rPr>
        <w:t>1°</w:t>
      </w:r>
      <w:r w:rsidR="00430ACC">
        <w:rPr>
          <w:rFonts w:ascii="Times New Roman" w:hAnsi="Times New Roman" w:cs="Times New Roman"/>
          <w:sz w:val="24"/>
          <w:szCs w:val="24"/>
          <w:lang w:val="en-GB"/>
        </w:rPr>
        <w:t xml:space="preserve"> </w:t>
      </w:r>
      <w:r w:rsidR="009C4E58">
        <w:rPr>
          <w:rFonts w:ascii="Times New Roman" w:hAnsi="Times New Roman" w:cs="Times New Roman"/>
          <w:sz w:val="24"/>
          <w:szCs w:val="24"/>
          <w:lang w:val="en-GB"/>
        </w:rPr>
        <w:t>(</w:t>
      </w:r>
      <w:r w:rsidR="00430ACC">
        <w:rPr>
          <w:rFonts w:ascii="Times New Roman" w:hAnsi="Times New Roman" w:cs="Times New Roman"/>
          <w:sz w:val="24"/>
          <w:szCs w:val="24"/>
          <w:lang w:val="en-GB"/>
        </w:rPr>
        <w:t>Figure 1</w:t>
      </w:r>
      <w:r w:rsidR="009C4E58">
        <w:rPr>
          <w:rFonts w:ascii="Times New Roman" w:hAnsi="Times New Roman" w:cs="Times New Roman"/>
          <w:sz w:val="24"/>
          <w:szCs w:val="24"/>
          <w:lang w:val="en-GB"/>
        </w:rPr>
        <w:t>)</w:t>
      </w:r>
      <w:r w:rsidR="0078457D" w:rsidRPr="000C49B2">
        <w:rPr>
          <w:rFonts w:ascii="Times New Roman" w:hAnsi="Times New Roman" w:cs="Times New Roman"/>
          <w:sz w:val="24"/>
          <w:szCs w:val="24"/>
          <w:lang w:val="en-GB"/>
        </w:rPr>
        <w:t xml:space="preserve">. </w:t>
      </w:r>
      <w:r w:rsidR="00610EDF" w:rsidRPr="000C49B2">
        <w:rPr>
          <w:rFonts w:ascii="Times New Roman" w:hAnsi="Times New Roman" w:cs="Times New Roman"/>
          <w:sz w:val="24"/>
          <w:szCs w:val="24"/>
          <w:lang w:val="en-GB"/>
        </w:rPr>
        <w:t>The goniometer was placed on the subject’s head and a magnet</w:t>
      </w:r>
      <w:r w:rsidR="00940309" w:rsidRPr="000C49B2">
        <w:rPr>
          <w:rFonts w:ascii="Times New Roman" w:hAnsi="Times New Roman" w:cs="Times New Roman"/>
          <w:sz w:val="24"/>
          <w:szCs w:val="24"/>
          <w:lang w:val="en-GB"/>
        </w:rPr>
        <w:t>i</w:t>
      </w:r>
      <w:r w:rsidR="00610EDF" w:rsidRPr="000C49B2">
        <w:rPr>
          <w:rFonts w:ascii="Times New Roman" w:hAnsi="Times New Roman" w:cs="Times New Roman"/>
          <w:sz w:val="24"/>
          <w:szCs w:val="24"/>
          <w:lang w:val="en-GB"/>
        </w:rPr>
        <w:t xml:space="preserve">c collar was </w:t>
      </w:r>
      <w:r w:rsidR="00625810" w:rsidRPr="000C49B2">
        <w:rPr>
          <w:rFonts w:ascii="Times New Roman" w:hAnsi="Times New Roman" w:cs="Times New Roman"/>
          <w:sz w:val="24"/>
          <w:szCs w:val="24"/>
          <w:lang w:val="en-GB"/>
        </w:rPr>
        <w:t>attached to</w:t>
      </w:r>
      <w:r w:rsidR="00610EDF" w:rsidRPr="000C49B2">
        <w:rPr>
          <w:rFonts w:ascii="Times New Roman" w:hAnsi="Times New Roman" w:cs="Times New Roman"/>
          <w:sz w:val="24"/>
          <w:szCs w:val="24"/>
          <w:lang w:val="en-GB"/>
        </w:rPr>
        <w:t xml:space="preserve"> their shoulders</w:t>
      </w:r>
      <w:r w:rsidR="00940309" w:rsidRPr="000C49B2">
        <w:rPr>
          <w:rFonts w:ascii="Times New Roman" w:hAnsi="Times New Roman" w:cs="Times New Roman"/>
          <w:sz w:val="24"/>
          <w:szCs w:val="24"/>
          <w:lang w:val="en-GB"/>
        </w:rPr>
        <w:t xml:space="preserve">; it was always arranged in the same position with respect to the magnetic pole. </w:t>
      </w:r>
      <w:r w:rsidR="00610EDF" w:rsidRPr="000C49B2">
        <w:rPr>
          <w:rFonts w:ascii="Times New Roman" w:hAnsi="Times New Roman" w:cs="Times New Roman"/>
          <w:sz w:val="24"/>
          <w:szCs w:val="24"/>
          <w:lang w:val="en-GB"/>
        </w:rPr>
        <w:t xml:space="preserve"> </w:t>
      </w:r>
      <w:r w:rsidR="00625810" w:rsidRPr="000C49B2">
        <w:rPr>
          <w:rFonts w:ascii="Times New Roman" w:hAnsi="Times New Roman" w:cs="Times New Roman"/>
          <w:sz w:val="24"/>
          <w:szCs w:val="24"/>
          <w:lang w:val="en-GB"/>
        </w:rPr>
        <w:t xml:space="preserve">During all the measurements the subjects were seated, with their back straight, </w:t>
      </w:r>
      <w:r w:rsidR="00DB0D9B" w:rsidRPr="000C49B2">
        <w:rPr>
          <w:rFonts w:ascii="Times New Roman" w:hAnsi="Times New Roman" w:cs="Times New Roman"/>
          <w:sz w:val="24"/>
          <w:szCs w:val="24"/>
          <w:lang w:val="en-GB"/>
        </w:rPr>
        <w:t xml:space="preserve">and looking </w:t>
      </w:r>
      <w:r w:rsidR="0049058E" w:rsidRPr="000C49B2">
        <w:rPr>
          <w:rFonts w:ascii="Times New Roman" w:hAnsi="Times New Roman" w:cs="Times New Roman"/>
          <w:sz w:val="24"/>
          <w:szCs w:val="24"/>
          <w:lang w:val="en-GB"/>
        </w:rPr>
        <w:t>ahead</w:t>
      </w:r>
      <w:r w:rsidR="00DB0D9B" w:rsidRPr="000C49B2">
        <w:rPr>
          <w:rFonts w:ascii="Times New Roman" w:hAnsi="Times New Roman" w:cs="Times New Roman"/>
          <w:sz w:val="24"/>
          <w:szCs w:val="24"/>
          <w:lang w:val="en-GB"/>
        </w:rPr>
        <w:t xml:space="preserve">; their feet were supported on the floor. </w:t>
      </w:r>
      <w:r w:rsidR="00AA251F" w:rsidRPr="000C49B2">
        <w:rPr>
          <w:rFonts w:ascii="Times New Roman" w:hAnsi="Times New Roman" w:cs="Times New Roman"/>
          <w:sz w:val="24"/>
          <w:szCs w:val="24"/>
          <w:lang w:val="en-GB"/>
        </w:rPr>
        <w:t xml:space="preserve">The subjects remained </w:t>
      </w:r>
      <w:r w:rsidR="00AA251F" w:rsidRPr="000C49B2">
        <w:rPr>
          <w:rFonts w:ascii="Times New Roman" w:hAnsi="Times New Roman" w:cs="Times New Roman"/>
          <w:sz w:val="24"/>
          <w:szCs w:val="24"/>
          <w:lang w:val="en-GB"/>
        </w:rPr>
        <w:lastRenderedPageBreak/>
        <w:t>in the same sitting position from the moment the recording procedure was started</w:t>
      </w:r>
      <w:r w:rsidR="00B01927" w:rsidRPr="000C49B2">
        <w:rPr>
          <w:rFonts w:ascii="Times New Roman" w:hAnsi="Times New Roman" w:cs="Times New Roman"/>
          <w:sz w:val="24"/>
          <w:szCs w:val="24"/>
          <w:lang w:val="en-GB"/>
        </w:rPr>
        <w:t xml:space="preserve">. </w:t>
      </w:r>
      <w:r w:rsidR="00AA251F" w:rsidRPr="000C49B2">
        <w:rPr>
          <w:rFonts w:ascii="Times New Roman" w:hAnsi="Times New Roman" w:cs="Times New Roman"/>
          <w:sz w:val="24"/>
          <w:szCs w:val="24"/>
          <w:lang w:val="en-GB"/>
        </w:rPr>
        <w:t>The measurement was performed during “half a cycle” of the movement, i.e. from “the neutral” position to the final range of motion in a given plane</w:t>
      </w:r>
      <w:r w:rsidR="00B01927" w:rsidRPr="000C49B2">
        <w:rPr>
          <w:rFonts w:ascii="Times New Roman" w:hAnsi="Times New Roman" w:cs="Times New Roman"/>
          <w:sz w:val="24"/>
          <w:szCs w:val="24"/>
          <w:lang w:val="en-GB"/>
        </w:rPr>
        <w:t xml:space="preserve">. </w:t>
      </w:r>
      <w:r w:rsidR="00AA251F" w:rsidRPr="000C49B2">
        <w:rPr>
          <w:rFonts w:ascii="Times New Roman" w:hAnsi="Times New Roman" w:cs="Times New Roman"/>
          <w:sz w:val="24"/>
          <w:szCs w:val="24"/>
          <w:lang w:val="en-GB"/>
        </w:rPr>
        <w:t xml:space="preserve">Each measurement of the active range of motion was preceded with instructions, whereby the examiner presented the movement </w:t>
      </w:r>
      <w:r w:rsidR="00730D9D" w:rsidRPr="000C49B2">
        <w:rPr>
          <w:rFonts w:ascii="Times New Roman" w:hAnsi="Times New Roman" w:cs="Times New Roman"/>
          <w:sz w:val="24"/>
          <w:szCs w:val="24"/>
          <w:lang w:val="en-GB"/>
        </w:rPr>
        <w:t xml:space="preserve">to be performed by the subject. Subsequently the subject performed a </w:t>
      </w:r>
      <w:r w:rsidR="0049058E" w:rsidRPr="000C49B2">
        <w:rPr>
          <w:rFonts w:ascii="Times New Roman" w:hAnsi="Times New Roman" w:cs="Times New Roman"/>
          <w:sz w:val="24"/>
          <w:szCs w:val="24"/>
          <w:lang w:val="en-GB"/>
        </w:rPr>
        <w:t>practice</w:t>
      </w:r>
      <w:r w:rsidR="00730D9D" w:rsidRPr="000C49B2">
        <w:rPr>
          <w:rFonts w:ascii="Times New Roman" w:hAnsi="Times New Roman" w:cs="Times New Roman"/>
          <w:sz w:val="24"/>
          <w:szCs w:val="24"/>
          <w:lang w:val="en-GB"/>
        </w:rPr>
        <w:t xml:space="preserve"> trial. During each trial </w:t>
      </w:r>
      <w:r w:rsidR="009E51CF" w:rsidRPr="000C49B2">
        <w:rPr>
          <w:rFonts w:ascii="Times New Roman" w:hAnsi="Times New Roman" w:cs="Times New Roman"/>
          <w:sz w:val="24"/>
          <w:szCs w:val="24"/>
          <w:lang w:val="en-GB"/>
        </w:rPr>
        <w:t xml:space="preserve">the movement was </w:t>
      </w:r>
      <w:r w:rsidR="0049058E" w:rsidRPr="000C49B2">
        <w:rPr>
          <w:rFonts w:ascii="Times New Roman" w:hAnsi="Times New Roman" w:cs="Times New Roman"/>
          <w:sz w:val="24"/>
          <w:szCs w:val="24"/>
          <w:lang w:val="en-GB"/>
        </w:rPr>
        <w:t>executed</w:t>
      </w:r>
      <w:r w:rsidR="009E51CF" w:rsidRPr="000C49B2">
        <w:rPr>
          <w:rFonts w:ascii="Times New Roman" w:hAnsi="Times New Roman" w:cs="Times New Roman"/>
          <w:sz w:val="24"/>
          <w:szCs w:val="24"/>
          <w:lang w:val="en-GB"/>
        </w:rPr>
        <w:t xml:space="preserve"> to reflect the subject’s maximum capabilities,</w:t>
      </w:r>
      <w:r w:rsidR="00CA0FFB" w:rsidRPr="000C49B2">
        <w:rPr>
          <w:rFonts w:ascii="Times New Roman" w:hAnsi="Times New Roman" w:cs="Times New Roman"/>
          <w:sz w:val="24"/>
          <w:szCs w:val="24"/>
          <w:lang w:val="en-GB"/>
        </w:rPr>
        <w:t xml:space="preserve"> </w:t>
      </w:r>
      <w:r w:rsidR="0049058E" w:rsidRPr="000C49B2">
        <w:rPr>
          <w:rFonts w:ascii="Times New Roman" w:hAnsi="Times New Roman" w:cs="Times New Roman"/>
          <w:sz w:val="24"/>
          <w:szCs w:val="24"/>
          <w:lang w:val="en-GB"/>
        </w:rPr>
        <w:t xml:space="preserve">i.e. up to the moment they could feel pain or stretching of the tissues, or </w:t>
      </w:r>
      <w:r w:rsidR="00202195">
        <w:rPr>
          <w:rFonts w:ascii="Times New Roman" w:hAnsi="Times New Roman" w:cs="Times New Roman"/>
          <w:sz w:val="24"/>
          <w:szCs w:val="24"/>
          <w:lang w:val="en-GB"/>
        </w:rPr>
        <w:t xml:space="preserve">until </w:t>
      </w:r>
      <w:r w:rsidR="0049058E" w:rsidRPr="000C49B2">
        <w:rPr>
          <w:rFonts w:ascii="Times New Roman" w:hAnsi="Times New Roman" w:cs="Times New Roman"/>
          <w:sz w:val="24"/>
          <w:szCs w:val="24"/>
          <w:lang w:val="en-GB"/>
        </w:rPr>
        <w:t xml:space="preserve">substitution of movement occurred. </w:t>
      </w:r>
      <w:r w:rsidR="00F33C5C" w:rsidRPr="000C49B2">
        <w:rPr>
          <w:rFonts w:ascii="Times New Roman" w:hAnsi="Times New Roman" w:cs="Times New Roman"/>
          <w:sz w:val="24"/>
          <w:szCs w:val="24"/>
          <w:lang w:val="en-GB"/>
        </w:rPr>
        <w:t xml:space="preserve">When the maximum movement was performed in one direction, the final position was identified and recorded </w:t>
      </w:r>
      <w:r w:rsidR="00A91AC3" w:rsidRPr="000C49B2">
        <w:rPr>
          <w:rFonts w:ascii="Times New Roman" w:hAnsi="Times New Roman" w:cs="Times New Roman"/>
          <w:sz w:val="24"/>
          <w:szCs w:val="24"/>
          <w:lang w:val="en-GB"/>
        </w:rPr>
        <w:t>[</w:t>
      </w:r>
      <w:r w:rsidR="009B4427" w:rsidRPr="000C49B2">
        <w:rPr>
          <w:rFonts w:ascii="Times New Roman" w:hAnsi="Times New Roman" w:cs="Times New Roman"/>
          <w:sz w:val="24"/>
          <w:szCs w:val="24"/>
          <w:lang w:val="en-GB"/>
        </w:rPr>
        <w:t>7</w:t>
      </w:r>
      <w:r w:rsidR="00A91AC3" w:rsidRPr="000C49B2">
        <w:rPr>
          <w:rFonts w:ascii="Times New Roman" w:hAnsi="Times New Roman" w:cs="Times New Roman"/>
          <w:sz w:val="24"/>
          <w:szCs w:val="24"/>
          <w:lang w:val="en-GB"/>
        </w:rPr>
        <w:t>]</w:t>
      </w:r>
      <w:r w:rsidR="00A9014E" w:rsidRPr="000C49B2">
        <w:rPr>
          <w:rFonts w:ascii="Times New Roman" w:hAnsi="Times New Roman" w:cs="Times New Roman"/>
          <w:sz w:val="24"/>
          <w:szCs w:val="24"/>
          <w:lang w:val="en-GB"/>
        </w:rPr>
        <w:t xml:space="preserve">. </w:t>
      </w:r>
    </w:p>
    <w:p w14:paraId="1527A82F" w14:textId="6B607EB6" w:rsidR="00345735" w:rsidRPr="000C49B2" w:rsidRDefault="00345735" w:rsidP="00345735">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Figure 1. </w:t>
      </w:r>
      <w:r w:rsidRPr="00345735">
        <w:rPr>
          <w:rFonts w:ascii="Times New Roman" w:hAnsi="Times New Roman" w:cs="Times New Roman"/>
          <w:sz w:val="24"/>
          <w:szCs w:val="24"/>
          <w:lang w:val="en-GB"/>
        </w:rPr>
        <w:t>Measurement of the range of cervical spine motion using the CROM goniometer.</w:t>
      </w:r>
    </w:p>
    <w:p w14:paraId="5C5AADB1" w14:textId="40BDFB91" w:rsidR="0059116F" w:rsidRPr="00A10A49" w:rsidRDefault="0017194C" w:rsidP="00A10A49">
      <w:pPr>
        <w:spacing w:line="360" w:lineRule="auto"/>
        <w:jc w:val="both"/>
        <w:rPr>
          <w:b/>
          <w:lang w:val="en-GB"/>
        </w:rPr>
      </w:pPr>
      <w:bookmarkStart w:id="0" w:name="_Toc3459773"/>
      <w:r w:rsidRPr="000C49B2">
        <w:rPr>
          <w:rFonts w:ascii="Times New Roman" w:hAnsi="Times New Roman" w:cs="Times New Roman"/>
          <w:sz w:val="24"/>
          <w:szCs w:val="24"/>
          <w:lang w:val="en-GB"/>
        </w:rPr>
        <w:t xml:space="preserve"> </w:t>
      </w:r>
      <w:bookmarkEnd w:id="0"/>
      <w:r w:rsidR="00A10A49" w:rsidRPr="00D36CEE">
        <w:rPr>
          <w:rFonts w:ascii="Times New Roman" w:eastAsia="Times New Roman" w:hAnsi="Times New Roman" w:cs="Times New Roman"/>
          <w:b/>
          <w:sz w:val="24"/>
          <w:shd w:val="clear" w:color="auto" w:fill="FFFFFF"/>
          <w:lang w:val="en-GB"/>
        </w:rPr>
        <w:t>Statistical analysis</w:t>
      </w:r>
    </w:p>
    <w:p w14:paraId="1DC645BB" w14:textId="47A1150B" w:rsidR="00B12F17" w:rsidRPr="000C49B2" w:rsidRDefault="008373EF" w:rsidP="00887F0F">
      <w:pPr>
        <w:spacing w:line="360" w:lineRule="auto"/>
        <w:ind w:firstLine="70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Intra-rater </w:t>
      </w:r>
      <w:r w:rsidR="006D1DDC" w:rsidRPr="000C49B2">
        <w:rPr>
          <w:rFonts w:ascii="Times New Roman" w:hAnsi="Times New Roman" w:cs="Times New Roman"/>
          <w:sz w:val="24"/>
          <w:szCs w:val="24"/>
          <w:lang w:val="en-GB"/>
        </w:rPr>
        <w:t>reliability</w:t>
      </w:r>
      <w:r w:rsidRPr="000C49B2">
        <w:rPr>
          <w:rFonts w:ascii="Times New Roman" w:hAnsi="Times New Roman" w:cs="Times New Roman"/>
          <w:sz w:val="24"/>
          <w:szCs w:val="24"/>
          <w:lang w:val="en-GB"/>
        </w:rPr>
        <w:t xml:space="preserve"> </w:t>
      </w:r>
      <w:r w:rsidR="006D1DDC" w:rsidRPr="000C49B2">
        <w:rPr>
          <w:rFonts w:ascii="Times New Roman" w:hAnsi="Times New Roman" w:cs="Times New Roman"/>
          <w:sz w:val="24"/>
          <w:szCs w:val="24"/>
          <w:lang w:val="en-GB"/>
        </w:rPr>
        <w:t>was</w:t>
      </w:r>
      <w:r w:rsidRPr="000C49B2">
        <w:rPr>
          <w:rFonts w:ascii="Times New Roman" w:hAnsi="Times New Roman" w:cs="Times New Roman"/>
          <w:sz w:val="24"/>
          <w:szCs w:val="24"/>
          <w:lang w:val="en-GB"/>
        </w:rPr>
        <w:t xml:space="preserve"> assessed by comparing two measurements </w:t>
      </w:r>
      <w:r w:rsidR="00202195">
        <w:rPr>
          <w:rFonts w:ascii="Times New Roman" w:hAnsi="Times New Roman" w:cs="Times New Roman"/>
          <w:sz w:val="24"/>
          <w:szCs w:val="24"/>
          <w:lang w:val="en-GB"/>
        </w:rPr>
        <w:t>carried out</w:t>
      </w:r>
      <w:r w:rsidRPr="000C49B2">
        <w:rPr>
          <w:rFonts w:ascii="Times New Roman" w:hAnsi="Times New Roman" w:cs="Times New Roman"/>
          <w:sz w:val="24"/>
          <w:szCs w:val="24"/>
          <w:lang w:val="en-GB"/>
        </w:rPr>
        <w:t xml:space="preserve"> by one examiner.</w:t>
      </w:r>
      <w:r w:rsidR="00B12F17" w:rsidRPr="000C49B2">
        <w:rPr>
          <w:rFonts w:ascii="Times New Roman" w:hAnsi="Times New Roman" w:cs="Times New Roman"/>
          <w:sz w:val="24"/>
          <w:szCs w:val="24"/>
          <w:lang w:val="en-GB"/>
        </w:rPr>
        <w:t xml:space="preserve"> </w:t>
      </w:r>
      <w:r w:rsidRPr="000C49B2">
        <w:rPr>
          <w:rFonts w:ascii="Times New Roman" w:hAnsi="Times New Roman" w:cs="Times New Roman"/>
          <w:sz w:val="24"/>
          <w:szCs w:val="24"/>
          <w:lang w:val="en-GB"/>
        </w:rPr>
        <w:t xml:space="preserve">Assessment of intra-rater </w:t>
      </w:r>
      <w:r w:rsidR="006D1DDC" w:rsidRPr="000C49B2">
        <w:rPr>
          <w:rFonts w:ascii="Times New Roman" w:hAnsi="Times New Roman" w:cs="Times New Roman"/>
          <w:sz w:val="24"/>
          <w:szCs w:val="24"/>
          <w:lang w:val="en-GB"/>
        </w:rPr>
        <w:t>reliability</w:t>
      </w:r>
      <w:r w:rsidRPr="000C49B2">
        <w:rPr>
          <w:rFonts w:ascii="Times New Roman" w:hAnsi="Times New Roman" w:cs="Times New Roman"/>
          <w:sz w:val="24"/>
          <w:szCs w:val="24"/>
          <w:lang w:val="en-GB"/>
        </w:rPr>
        <w:t xml:space="preserve"> was performed using </w:t>
      </w:r>
      <w:r w:rsidR="00725DC1" w:rsidRPr="000C49B2">
        <w:rPr>
          <w:rFonts w:ascii="Times New Roman" w:hAnsi="Times New Roman" w:cs="Times New Roman"/>
          <w:sz w:val="24"/>
          <w:szCs w:val="24"/>
          <w:lang w:val="en-GB"/>
        </w:rPr>
        <w:t>Cronbach’s alpha</w:t>
      </w:r>
      <w:r w:rsidRPr="000C49B2">
        <w:rPr>
          <w:rFonts w:ascii="Times New Roman" w:hAnsi="Times New Roman" w:cs="Times New Roman"/>
          <w:sz w:val="24"/>
          <w:szCs w:val="24"/>
          <w:lang w:val="en-GB"/>
        </w:rPr>
        <w:t xml:space="preserve"> coefficient whose value </w:t>
      </w:r>
      <w:r w:rsidR="00C40BB1" w:rsidRPr="000C49B2">
        <w:rPr>
          <w:rFonts w:ascii="Times New Roman" w:hAnsi="Times New Roman" w:cs="Times New Roman"/>
          <w:sz w:val="24"/>
          <w:szCs w:val="24"/>
          <w:lang w:val="en-GB"/>
        </w:rPr>
        <w:t xml:space="preserve">should </w:t>
      </w:r>
      <w:r w:rsidRPr="000C49B2">
        <w:rPr>
          <w:rFonts w:ascii="Times New Roman" w:hAnsi="Times New Roman" w:cs="Times New Roman"/>
          <w:sz w:val="24"/>
          <w:szCs w:val="24"/>
          <w:lang w:val="en-GB"/>
        </w:rPr>
        <w:t>not be lower than</w:t>
      </w:r>
      <w:r w:rsidR="00861DB0" w:rsidRPr="000C49B2">
        <w:rPr>
          <w:rFonts w:ascii="Times New Roman" w:hAnsi="Times New Roman" w:cs="Times New Roman"/>
          <w:sz w:val="24"/>
          <w:szCs w:val="24"/>
          <w:lang w:val="en-GB"/>
        </w:rPr>
        <w:t xml:space="preserve"> 0</w:t>
      </w:r>
      <w:r w:rsidR="00C20A50" w:rsidRPr="000C49B2">
        <w:rPr>
          <w:rFonts w:ascii="Times New Roman" w:hAnsi="Times New Roman" w:cs="Times New Roman"/>
          <w:sz w:val="24"/>
          <w:szCs w:val="24"/>
          <w:lang w:val="en-GB"/>
        </w:rPr>
        <w:t>.6</w:t>
      </w:r>
      <w:r w:rsidR="00861DB0" w:rsidRPr="000C49B2">
        <w:rPr>
          <w:rFonts w:ascii="Times New Roman" w:hAnsi="Times New Roman" w:cs="Times New Roman"/>
          <w:sz w:val="24"/>
          <w:szCs w:val="24"/>
          <w:lang w:val="en-GB"/>
        </w:rPr>
        <w:t xml:space="preserve">. </w:t>
      </w:r>
    </w:p>
    <w:p w14:paraId="44DA04BC" w14:textId="67962A3B" w:rsidR="00A10A49" w:rsidRDefault="006D1DDC" w:rsidP="00A10A49">
      <w:pPr>
        <w:spacing w:line="360" w:lineRule="auto"/>
        <w:ind w:firstLine="70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Evaluation of inter-rater agreement involved comparison of measurements performed by two examiners, during the first session (1A versus 2P), and during the second session two weeks later </w:t>
      </w:r>
      <w:r w:rsidR="00AE151E" w:rsidRPr="000C49B2">
        <w:rPr>
          <w:rFonts w:ascii="Times New Roman" w:hAnsi="Times New Roman" w:cs="Times New Roman"/>
          <w:sz w:val="24"/>
          <w:szCs w:val="24"/>
          <w:lang w:val="en-GB"/>
        </w:rPr>
        <w:t>(3A vs 4P)</w:t>
      </w:r>
      <w:r w:rsidR="00BD0B21" w:rsidRPr="000C49B2">
        <w:rPr>
          <w:rFonts w:ascii="Times New Roman" w:hAnsi="Times New Roman" w:cs="Times New Roman"/>
          <w:sz w:val="24"/>
          <w:szCs w:val="24"/>
          <w:lang w:val="en-GB"/>
        </w:rPr>
        <w:t>.</w:t>
      </w:r>
      <w:r w:rsidR="00826512" w:rsidRPr="000C49B2">
        <w:rPr>
          <w:rFonts w:ascii="Times New Roman" w:hAnsi="Times New Roman" w:cs="Times New Roman"/>
          <w:sz w:val="24"/>
          <w:szCs w:val="24"/>
          <w:lang w:val="en-GB"/>
        </w:rPr>
        <w:t xml:space="preserve"> </w:t>
      </w:r>
      <w:r w:rsidRPr="000C49B2">
        <w:rPr>
          <w:rFonts w:ascii="Times New Roman" w:hAnsi="Times New Roman" w:cs="Times New Roman"/>
          <w:sz w:val="24"/>
          <w:szCs w:val="24"/>
          <w:lang w:val="en-GB"/>
        </w:rPr>
        <w:t xml:space="preserve">Assessment of inter-rater agreement was based on the value of correlation (r), which </w:t>
      </w:r>
      <w:r w:rsidR="00C40BB1" w:rsidRPr="000C49B2">
        <w:rPr>
          <w:rFonts w:ascii="Times New Roman" w:hAnsi="Times New Roman" w:cs="Times New Roman"/>
          <w:sz w:val="24"/>
          <w:szCs w:val="24"/>
          <w:lang w:val="en-GB"/>
        </w:rPr>
        <w:t xml:space="preserve">should </w:t>
      </w:r>
      <w:r w:rsidRPr="000C49B2">
        <w:rPr>
          <w:rFonts w:ascii="Times New Roman" w:hAnsi="Times New Roman" w:cs="Times New Roman"/>
          <w:sz w:val="24"/>
          <w:szCs w:val="24"/>
          <w:lang w:val="en-GB"/>
        </w:rPr>
        <w:t>not be lower tha</w:t>
      </w:r>
      <w:r w:rsidR="00136239" w:rsidRPr="000C49B2">
        <w:rPr>
          <w:rFonts w:ascii="Times New Roman" w:hAnsi="Times New Roman" w:cs="Times New Roman"/>
          <w:sz w:val="24"/>
          <w:szCs w:val="24"/>
          <w:lang w:val="en-GB"/>
        </w:rPr>
        <w:t>n</w:t>
      </w:r>
      <w:r w:rsidRPr="000C49B2">
        <w:rPr>
          <w:rFonts w:ascii="Times New Roman" w:hAnsi="Times New Roman" w:cs="Times New Roman"/>
          <w:sz w:val="24"/>
          <w:szCs w:val="24"/>
          <w:lang w:val="en-GB"/>
        </w:rPr>
        <w:t xml:space="preserve"> </w:t>
      </w:r>
      <w:r w:rsidR="00826512" w:rsidRPr="000C49B2">
        <w:rPr>
          <w:rFonts w:ascii="Times New Roman" w:hAnsi="Times New Roman" w:cs="Times New Roman"/>
          <w:sz w:val="24"/>
          <w:szCs w:val="24"/>
          <w:lang w:val="en-GB"/>
        </w:rPr>
        <w:t>0</w:t>
      </w:r>
      <w:r w:rsidR="00C20A50" w:rsidRPr="000C49B2">
        <w:rPr>
          <w:rFonts w:ascii="Times New Roman" w:hAnsi="Times New Roman" w:cs="Times New Roman"/>
          <w:sz w:val="24"/>
          <w:szCs w:val="24"/>
          <w:lang w:val="en-GB"/>
        </w:rPr>
        <w:t>.5</w:t>
      </w:r>
      <w:r w:rsidR="00826512" w:rsidRPr="000C49B2">
        <w:rPr>
          <w:rFonts w:ascii="Times New Roman" w:hAnsi="Times New Roman" w:cs="Times New Roman"/>
          <w:sz w:val="24"/>
          <w:szCs w:val="24"/>
          <w:lang w:val="en-GB"/>
        </w:rPr>
        <w:t xml:space="preserve">. </w:t>
      </w:r>
    </w:p>
    <w:p w14:paraId="1A81823C" w14:textId="15C09E4F" w:rsidR="00A90A8C" w:rsidRPr="001B6AAE" w:rsidRDefault="001B6AAE" w:rsidP="001B6AAE">
      <w:pPr>
        <w:spacing w:line="360" w:lineRule="auto"/>
        <w:ind w:firstLine="709"/>
        <w:jc w:val="both"/>
        <w:rPr>
          <w:rFonts w:ascii="Times New Roman" w:hAnsi="Times New Roman" w:cs="Times New Roman"/>
          <w:sz w:val="24"/>
          <w:szCs w:val="24"/>
          <w:lang w:val="en-US"/>
        </w:rPr>
      </w:pPr>
      <w:r w:rsidRPr="001B6AAE">
        <w:rPr>
          <w:rFonts w:ascii="Times New Roman" w:hAnsi="Times New Roman" w:cs="Times New Roman"/>
          <w:sz w:val="24"/>
          <w:szCs w:val="24"/>
          <w:lang w:val="en-US"/>
        </w:rPr>
        <w:t>The sample selection calculator was used to calculate the minimum sample size, taking into account the number of people studying physiotherapy. A fraction size of 0.8 was applied, with a maximum error of 6%, and as a result a sample size of 92 people was determined.</w:t>
      </w:r>
    </w:p>
    <w:p w14:paraId="1986054F" w14:textId="77777777" w:rsidR="001B6AAE" w:rsidRPr="001B6AAE" w:rsidRDefault="001B6AAE" w:rsidP="001B6AAE">
      <w:pPr>
        <w:spacing w:line="360" w:lineRule="auto"/>
        <w:ind w:firstLine="709"/>
        <w:jc w:val="both"/>
        <w:rPr>
          <w:rFonts w:ascii="Times New Roman" w:hAnsi="Times New Roman" w:cs="Times New Roman"/>
          <w:color w:val="FF0000"/>
          <w:sz w:val="24"/>
          <w:szCs w:val="24"/>
          <w:lang w:val="en-US"/>
        </w:rPr>
      </w:pPr>
    </w:p>
    <w:p w14:paraId="42B87BC5" w14:textId="64CD50F3" w:rsidR="00CE57A5" w:rsidRDefault="00A91AC3" w:rsidP="00A10A49">
      <w:pPr>
        <w:spacing w:line="360" w:lineRule="auto"/>
        <w:jc w:val="both"/>
        <w:rPr>
          <w:rFonts w:ascii="Times New Roman" w:hAnsi="Times New Roman" w:cs="Times New Roman"/>
          <w:b/>
          <w:bCs/>
          <w:sz w:val="24"/>
          <w:szCs w:val="24"/>
          <w:lang w:val="en-GB"/>
        </w:rPr>
      </w:pPr>
      <w:r w:rsidRPr="00A10A49">
        <w:rPr>
          <w:rFonts w:ascii="Times New Roman" w:hAnsi="Times New Roman" w:cs="Times New Roman"/>
          <w:b/>
          <w:bCs/>
          <w:sz w:val="24"/>
          <w:szCs w:val="24"/>
          <w:lang w:val="en-GB"/>
        </w:rPr>
        <w:t>Results</w:t>
      </w:r>
    </w:p>
    <w:p w14:paraId="5FF296E7" w14:textId="19E046CE" w:rsidR="00DA2119" w:rsidRPr="00DA2119" w:rsidRDefault="00DA2119" w:rsidP="00DA2119">
      <w:pPr>
        <w:spacing w:line="360" w:lineRule="auto"/>
        <w:ind w:firstLine="708"/>
        <w:jc w:val="both"/>
        <w:rPr>
          <w:rFonts w:ascii="Times New Roman" w:hAnsi="Times New Roman" w:cs="Times New Roman"/>
          <w:bCs/>
          <w:sz w:val="24"/>
          <w:szCs w:val="24"/>
          <w:lang w:val="en-GB"/>
        </w:rPr>
      </w:pPr>
      <w:r w:rsidRPr="00DA2119">
        <w:rPr>
          <w:rFonts w:ascii="Times New Roman" w:hAnsi="Times New Roman" w:cs="Times New Roman"/>
          <w:bCs/>
          <w:sz w:val="24"/>
          <w:szCs w:val="24"/>
          <w:lang w:val="en-GB"/>
        </w:rPr>
        <w:t xml:space="preserve">The flow of the subjects through the study is shown in Figure </w:t>
      </w:r>
      <w:r w:rsidR="00715176">
        <w:rPr>
          <w:rFonts w:ascii="Times New Roman" w:hAnsi="Times New Roman" w:cs="Times New Roman"/>
          <w:bCs/>
          <w:sz w:val="24"/>
          <w:szCs w:val="24"/>
          <w:lang w:val="en-GB"/>
        </w:rPr>
        <w:t>2</w:t>
      </w:r>
      <w:r w:rsidRPr="00DA2119">
        <w:rPr>
          <w:rFonts w:ascii="Times New Roman" w:hAnsi="Times New Roman" w:cs="Times New Roman"/>
          <w:bCs/>
          <w:sz w:val="24"/>
          <w:szCs w:val="24"/>
          <w:lang w:val="en-GB"/>
        </w:rPr>
        <w:t>. No adverse events were observed during the study.</w:t>
      </w:r>
      <w:r>
        <w:rPr>
          <w:rFonts w:ascii="Times New Roman" w:hAnsi="Times New Roman" w:cs="Times New Roman"/>
          <w:bCs/>
          <w:sz w:val="24"/>
          <w:szCs w:val="24"/>
          <w:lang w:val="en-GB"/>
        </w:rPr>
        <w:t xml:space="preserve"> </w:t>
      </w:r>
    </w:p>
    <w:p w14:paraId="376A4727" w14:textId="1F03168E" w:rsidR="00A10A49" w:rsidRDefault="00F40A9E" w:rsidP="00C42BC4">
      <w:pPr>
        <w:spacing w:line="360" w:lineRule="auto"/>
        <w:ind w:firstLine="708"/>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Based on the results of </w:t>
      </w:r>
      <w:r w:rsidR="008916DD" w:rsidRPr="000C49B2">
        <w:rPr>
          <w:rFonts w:ascii="Times New Roman" w:hAnsi="Times New Roman" w:cs="Times New Roman"/>
          <w:sz w:val="24"/>
          <w:szCs w:val="24"/>
          <w:lang w:val="en-GB"/>
        </w:rPr>
        <w:t xml:space="preserve">the above </w:t>
      </w:r>
      <w:r w:rsidRPr="000C49B2">
        <w:rPr>
          <w:rFonts w:ascii="Times New Roman" w:hAnsi="Times New Roman" w:cs="Times New Roman"/>
          <w:sz w:val="24"/>
          <w:szCs w:val="24"/>
          <w:lang w:val="en-GB"/>
        </w:rPr>
        <w:t>examinations, Table 1 presents the findings related to intra-rater and inter-rater reliability in the measure of flexion</w:t>
      </w:r>
      <w:r w:rsidR="00A12FB2" w:rsidRPr="000C49B2">
        <w:rPr>
          <w:rFonts w:ascii="Times New Roman" w:hAnsi="Times New Roman" w:cs="Times New Roman"/>
          <w:sz w:val="24"/>
          <w:szCs w:val="24"/>
          <w:lang w:val="en-GB"/>
        </w:rPr>
        <w:t xml:space="preserve">. </w:t>
      </w:r>
      <w:r w:rsidR="00AC3510" w:rsidRPr="000C49B2">
        <w:rPr>
          <w:rFonts w:ascii="Times New Roman" w:hAnsi="Times New Roman" w:cs="Times New Roman"/>
          <w:sz w:val="24"/>
          <w:szCs w:val="24"/>
          <w:lang w:val="en-GB"/>
        </w:rPr>
        <w:t xml:space="preserve">It was shown that </w:t>
      </w:r>
      <w:r w:rsidR="00AC3510" w:rsidRPr="000C49B2">
        <w:rPr>
          <w:rFonts w:ascii="Times New Roman" w:hAnsi="Times New Roman" w:cs="Times New Roman"/>
          <w:sz w:val="24"/>
          <w:szCs w:val="24"/>
          <w:lang w:val="en-GB"/>
        </w:rPr>
        <w:lastRenderedPageBreak/>
        <w:t xml:space="preserve">intra-rater reliability in the measure of flexion for Examiner A was reflected by </w:t>
      </w:r>
      <w:r w:rsidR="00725DC1" w:rsidRPr="000C49B2">
        <w:rPr>
          <w:rFonts w:ascii="Times New Roman" w:hAnsi="Times New Roman" w:cs="Times New Roman"/>
          <w:sz w:val="24"/>
          <w:szCs w:val="24"/>
          <w:lang w:val="en-GB"/>
        </w:rPr>
        <w:t>Cronbach’s alpha</w:t>
      </w:r>
      <w:r w:rsidR="00A12FB2" w:rsidRPr="000C49B2">
        <w:rPr>
          <w:rFonts w:ascii="Times New Roman" w:hAnsi="Times New Roman" w:cs="Times New Roman"/>
          <w:sz w:val="24"/>
          <w:szCs w:val="24"/>
          <w:lang w:val="en-GB"/>
        </w:rPr>
        <w:t xml:space="preserve"> = 0</w:t>
      </w:r>
      <w:r w:rsidR="00C20A50" w:rsidRPr="000C49B2">
        <w:rPr>
          <w:rFonts w:ascii="Times New Roman" w:hAnsi="Times New Roman" w:cs="Times New Roman"/>
          <w:sz w:val="24"/>
          <w:szCs w:val="24"/>
          <w:lang w:val="en-GB"/>
        </w:rPr>
        <w:t>.7</w:t>
      </w:r>
      <w:r w:rsidR="00A12FB2" w:rsidRPr="000C49B2">
        <w:rPr>
          <w:rFonts w:ascii="Times New Roman" w:hAnsi="Times New Roman" w:cs="Times New Roman"/>
          <w:sz w:val="24"/>
          <w:szCs w:val="24"/>
          <w:lang w:val="en-GB"/>
        </w:rPr>
        <w:t xml:space="preserve">5, </w:t>
      </w:r>
      <w:r w:rsidR="00AC3510" w:rsidRPr="000C49B2">
        <w:rPr>
          <w:rFonts w:ascii="Times New Roman" w:hAnsi="Times New Roman" w:cs="Times New Roman"/>
          <w:sz w:val="24"/>
          <w:szCs w:val="24"/>
          <w:lang w:val="en-GB"/>
        </w:rPr>
        <w:t xml:space="preserve">and in the case of Examiner P </w:t>
      </w:r>
      <w:r w:rsidR="00E8602B" w:rsidRPr="000C49B2">
        <w:rPr>
          <w:rFonts w:ascii="Times New Roman" w:hAnsi="Times New Roman" w:cs="Times New Roman"/>
          <w:sz w:val="24"/>
          <w:szCs w:val="24"/>
          <w:lang w:val="en-GB"/>
        </w:rPr>
        <w:t xml:space="preserve">was expressed </w:t>
      </w:r>
      <w:r w:rsidR="00AC3510" w:rsidRPr="000C49B2">
        <w:rPr>
          <w:rFonts w:ascii="Times New Roman" w:hAnsi="Times New Roman" w:cs="Times New Roman"/>
          <w:sz w:val="24"/>
          <w:szCs w:val="24"/>
          <w:lang w:val="en-GB"/>
        </w:rPr>
        <w:t xml:space="preserve">by </w:t>
      </w:r>
      <w:r w:rsidR="00725DC1" w:rsidRPr="000C49B2">
        <w:rPr>
          <w:rFonts w:ascii="Times New Roman" w:hAnsi="Times New Roman" w:cs="Times New Roman"/>
          <w:sz w:val="24"/>
          <w:szCs w:val="24"/>
          <w:lang w:val="en-GB"/>
        </w:rPr>
        <w:t>Cronbach’s alpha</w:t>
      </w:r>
      <w:r w:rsidR="00A12FB2" w:rsidRPr="000C49B2">
        <w:rPr>
          <w:rFonts w:ascii="Times New Roman" w:hAnsi="Times New Roman" w:cs="Times New Roman"/>
          <w:sz w:val="24"/>
          <w:szCs w:val="24"/>
          <w:lang w:val="en-GB"/>
        </w:rPr>
        <w:t xml:space="preserve"> =</w:t>
      </w:r>
      <w:r w:rsidR="00990614" w:rsidRPr="000C49B2">
        <w:rPr>
          <w:rFonts w:ascii="Times New Roman" w:hAnsi="Times New Roman" w:cs="Times New Roman"/>
          <w:sz w:val="24"/>
          <w:szCs w:val="24"/>
          <w:lang w:val="en-GB"/>
        </w:rPr>
        <w:t xml:space="preserve"> </w:t>
      </w:r>
      <w:r w:rsidR="00A12FB2" w:rsidRPr="000C49B2">
        <w:rPr>
          <w:rFonts w:ascii="Times New Roman" w:hAnsi="Times New Roman" w:cs="Times New Roman"/>
          <w:sz w:val="24"/>
          <w:szCs w:val="24"/>
          <w:lang w:val="en-GB"/>
        </w:rPr>
        <w:t>0</w:t>
      </w:r>
      <w:r w:rsidR="00C20A50" w:rsidRPr="000C49B2">
        <w:rPr>
          <w:rFonts w:ascii="Times New Roman" w:hAnsi="Times New Roman" w:cs="Times New Roman"/>
          <w:sz w:val="24"/>
          <w:szCs w:val="24"/>
          <w:lang w:val="en-GB"/>
        </w:rPr>
        <w:t>.6</w:t>
      </w:r>
      <w:r w:rsidR="00A12FB2" w:rsidRPr="000C49B2">
        <w:rPr>
          <w:rFonts w:ascii="Times New Roman" w:hAnsi="Times New Roman" w:cs="Times New Roman"/>
          <w:sz w:val="24"/>
          <w:szCs w:val="24"/>
          <w:lang w:val="en-GB"/>
        </w:rPr>
        <w:t xml:space="preserve">4. </w:t>
      </w:r>
      <w:r w:rsidR="008916DD" w:rsidRPr="000C49B2">
        <w:rPr>
          <w:rFonts w:ascii="Times New Roman" w:hAnsi="Times New Roman" w:cs="Times New Roman"/>
          <w:sz w:val="24"/>
          <w:szCs w:val="24"/>
          <w:lang w:val="en-GB"/>
        </w:rPr>
        <w:t xml:space="preserve">Inter-rater agreement in the measure of flexion during </w:t>
      </w:r>
      <w:r w:rsidR="0030154C" w:rsidRPr="000C49B2">
        <w:rPr>
          <w:rFonts w:ascii="Times New Roman" w:hAnsi="Times New Roman" w:cs="Times New Roman"/>
          <w:sz w:val="24"/>
          <w:szCs w:val="24"/>
          <w:lang w:val="en-GB"/>
        </w:rPr>
        <w:t>E</w:t>
      </w:r>
      <w:r w:rsidR="008916DD" w:rsidRPr="000C49B2">
        <w:rPr>
          <w:rFonts w:ascii="Times New Roman" w:hAnsi="Times New Roman" w:cs="Times New Roman"/>
          <w:sz w:val="24"/>
          <w:szCs w:val="24"/>
          <w:lang w:val="en-GB"/>
        </w:rPr>
        <w:t xml:space="preserve">xam I </w:t>
      </w:r>
      <w:r w:rsidR="0030154C" w:rsidRPr="000C49B2">
        <w:rPr>
          <w:rFonts w:ascii="Times New Roman" w:hAnsi="Times New Roman" w:cs="Times New Roman"/>
          <w:sz w:val="24"/>
          <w:szCs w:val="24"/>
          <w:lang w:val="en-GB"/>
        </w:rPr>
        <w:t xml:space="preserve">performed by Examiners 1A and 2P </w:t>
      </w:r>
      <w:r w:rsidR="00B75DD8" w:rsidRPr="000C49B2">
        <w:rPr>
          <w:rFonts w:ascii="Times New Roman" w:hAnsi="Times New Roman" w:cs="Times New Roman"/>
          <w:sz w:val="24"/>
          <w:szCs w:val="24"/>
          <w:lang w:val="en-GB"/>
        </w:rPr>
        <w:t xml:space="preserve">is shown by the value </w:t>
      </w:r>
      <w:r w:rsidR="00A12FB2"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.7</w:t>
      </w:r>
      <w:r w:rsidR="00A12FB2" w:rsidRPr="000C49B2">
        <w:rPr>
          <w:rFonts w:ascii="Times New Roman" w:hAnsi="Times New Roman" w:cs="Times New Roman"/>
          <w:sz w:val="24"/>
          <w:szCs w:val="24"/>
          <w:lang w:val="en-GB"/>
        </w:rPr>
        <w:t xml:space="preserve">2 </w:t>
      </w:r>
      <w:r w:rsidR="0030154C" w:rsidRPr="000C49B2">
        <w:rPr>
          <w:rFonts w:ascii="Times New Roman" w:hAnsi="Times New Roman" w:cs="Times New Roman"/>
          <w:sz w:val="24"/>
          <w:szCs w:val="24"/>
          <w:lang w:val="en-GB"/>
        </w:rPr>
        <w:t xml:space="preserve">and in the case of Exam II, performed by Examiners </w:t>
      </w:r>
      <w:r w:rsidR="00AE151E" w:rsidRPr="000C49B2">
        <w:rPr>
          <w:rFonts w:ascii="Times New Roman" w:hAnsi="Times New Roman" w:cs="Times New Roman"/>
          <w:sz w:val="24"/>
          <w:szCs w:val="24"/>
          <w:lang w:val="en-GB"/>
        </w:rPr>
        <w:t>3A</w:t>
      </w:r>
      <w:r w:rsidR="00A12FB2" w:rsidRPr="000C49B2">
        <w:rPr>
          <w:rFonts w:ascii="Times New Roman" w:hAnsi="Times New Roman" w:cs="Times New Roman"/>
          <w:sz w:val="24"/>
          <w:szCs w:val="24"/>
          <w:lang w:val="en-GB"/>
        </w:rPr>
        <w:t xml:space="preserve"> </w:t>
      </w:r>
      <w:r w:rsidR="0030154C" w:rsidRPr="000C49B2">
        <w:rPr>
          <w:rFonts w:ascii="Times New Roman" w:hAnsi="Times New Roman" w:cs="Times New Roman"/>
          <w:sz w:val="24"/>
          <w:szCs w:val="24"/>
          <w:lang w:val="en-GB"/>
        </w:rPr>
        <w:t>and</w:t>
      </w:r>
      <w:r w:rsidR="00A12FB2" w:rsidRPr="000C49B2">
        <w:rPr>
          <w:rFonts w:ascii="Times New Roman" w:hAnsi="Times New Roman" w:cs="Times New Roman"/>
          <w:sz w:val="24"/>
          <w:szCs w:val="24"/>
          <w:lang w:val="en-GB"/>
        </w:rPr>
        <w:t xml:space="preserve"> </w:t>
      </w:r>
      <w:r w:rsidR="00AE151E" w:rsidRPr="000C49B2">
        <w:rPr>
          <w:rFonts w:ascii="Times New Roman" w:hAnsi="Times New Roman" w:cs="Times New Roman"/>
          <w:sz w:val="24"/>
          <w:szCs w:val="24"/>
          <w:lang w:val="en-GB"/>
        </w:rPr>
        <w:t>4P</w:t>
      </w:r>
      <w:r w:rsidR="00A12FB2" w:rsidRPr="000C49B2">
        <w:rPr>
          <w:rFonts w:ascii="Times New Roman" w:hAnsi="Times New Roman" w:cs="Times New Roman"/>
          <w:sz w:val="24"/>
          <w:szCs w:val="24"/>
          <w:lang w:val="en-GB"/>
        </w:rPr>
        <w:t xml:space="preserve"> </w:t>
      </w:r>
      <w:r w:rsidR="00793712" w:rsidRPr="000C49B2">
        <w:rPr>
          <w:rFonts w:ascii="Times New Roman" w:hAnsi="Times New Roman" w:cs="Times New Roman"/>
          <w:sz w:val="24"/>
          <w:szCs w:val="24"/>
          <w:lang w:val="en-GB"/>
        </w:rPr>
        <w:t xml:space="preserve">is indicated </w:t>
      </w:r>
      <w:r w:rsidR="00B75DD8" w:rsidRPr="000C49B2">
        <w:rPr>
          <w:rFonts w:ascii="Times New Roman" w:hAnsi="Times New Roman" w:cs="Times New Roman"/>
          <w:sz w:val="24"/>
          <w:szCs w:val="24"/>
          <w:lang w:val="en-GB"/>
        </w:rPr>
        <w:t>by the value</w:t>
      </w:r>
      <w:r w:rsidR="00A12FB2" w:rsidRPr="000C49B2">
        <w:rPr>
          <w:rFonts w:ascii="Times New Roman" w:hAnsi="Times New Roman" w:cs="Times New Roman"/>
          <w:sz w:val="24"/>
          <w:szCs w:val="24"/>
          <w:lang w:val="en-GB"/>
        </w:rPr>
        <w:t xml:space="preserve"> r=0</w:t>
      </w:r>
      <w:r w:rsidR="00C20A50" w:rsidRPr="000C49B2">
        <w:rPr>
          <w:rFonts w:ascii="Times New Roman" w:hAnsi="Times New Roman" w:cs="Times New Roman"/>
          <w:sz w:val="24"/>
          <w:szCs w:val="24"/>
          <w:lang w:val="en-GB"/>
        </w:rPr>
        <w:t>.5</w:t>
      </w:r>
      <w:r w:rsidR="00A12FB2" w:rsidRPr="000C49B2">
        <w:rPr>
          <w:rFonts w:ascii="Times New Roman" w:hAnsi="Times New Roman" w:cs="Times New Roman"/>
          <w:sz w:val="24"/>
          <w:szCs w:val="24"/>
          <w:lang w:val="en-GB"/>
        </w:rPr>
        <w:t>.</w:t>
      </w:r>
    </w:p>
    <w:p w14:paraId="778EC75F" w14:textId="6B24B41E" w:rsidR="00E95303" w:rsidRPr="000C49B2" w:rsidRDefault="00E8602B" w:rsidP="00301053">
      <w:pPr>
        <w:spacing w:line="360" w:lineRule="auto"/>
        <w:ind w:firstLine="708"/>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Analysis of the results related to intra-rater and inter-rater </w:t>
      </w:r>
      <w:r w:rsidR="005F16AE">
        <w:rPr>
          <w:rFonts w:ascii="Times New Roman" w:hAnsi="Times New Roman" w:cs="Times New Roman"/>
          <w:sz w:val="24"/>
          <w:szCs w:val="24"/>
          <w:lang w:val="en-GB"/>
        </w:rPr>
        <w:t>reliability</w:t>
      </w:r>
      <w:r w:rsidRPr="000C49B2">
        <w:rPr>
          <w:rFonts w:ascii="Times New Roman" w:hAnsi="Times New Roman" w:cs="Times New Roman"/>
          <w:sz w:val="24"/>
          <w:szCs w:val="24"/>
          <w:lang w:val="en-GB"/>
        </w:rPr>
        <w:t xml:space="preserve"> in the measure of extension showed that intra-rater reliability in the measure of extension for Examiner A was reflected by </w:t>
      </w:r>
      <w:r w:rsidR="00725DC1" w:rsidRPr="000C49B2">
        <w:rPr>
          <w:rFonts w:ascii="Times New Roman" w:hAnsi="Times New Roman" w:cs="Times New Roman"/>
          <w:sz w:val="24"/>
          <w:szCs w:val="24"/>
          <w:lang w:val="en-GB"/>
        </w:rPr>
        <w:t>Cronbach’s alpha</w:t>
      </w:r>
      <w:r w:rsidR="00E50CE3" w:rsidRPr="000C49B2">
        <w:rPr>
          <w:rFonts w:ascii="Times New Roman" w:hAnsi="Times New Roman" w:cs="Times New Roman"/>
          <w:sz w:val="24"/>
          <w:szCs w:val="24"/>
          <w:lang w:val="en-GB"/>
        </w:rPr>
        <w:t xml:space="preserve"> = 0</w:t>
      </w:r>
      <w:r w:rsidR="00C20A50" w:rsidRPr="000C49B2">
        <w:rPr>
          <w:rFonts w:ascii="Times New Roman" w:hAnsi="Times New Roman" w:cs="Times New Roman"/>
          <w:sz w:val="24"/>
          <w:szCs w:val="24"/>
          <w:lang w:val="en-GB"/>
        </w:rPr>
        <w:t>.8</w:t>
      </w:r>
      <w:r w:rsidR="00E50CE3" w:rsidRPr="000C49B2">
        <w:rPr>
          <w:rFonts w:ascii="Times New Roman" w:hAnsi="Times New Roman" w:cs="Times New Roman"/>
          <w:sz w:val="24"/>
          <w:szCs w:val="24"/>
          <w:lang w:val="en-GB"/>
        </w:rPr>
        <w:t xml:space="preserve">5, </w:t>
      </w:r>
      <w:r w:rsidR="00F53C04" w:rsidRPr="000C49B2">
        <w:rPr>
          <w:rFonts w:ascii="Times New Roman" w:hAnsi="Times New Roman" w:cs="Times New Roman"/>
          <w:sz w:val="24"/>
          <w:szCs w:val="24"/>
          <w:lang w:val="en-GB"/>
        </w:rPr>
        <w:t xml:space="preserve">and in the case of Examiner P was expressed by </w:t>
      </w:r>
      <w:r w:rsidR="00725DC1" w:rsidRPr="000C49B2">
        <w:rPr>
          <w:rFonts w:ascii="Times New Roman" w:hAnsi="Times New Roman" w:cs="Times New Roman"/>
          <w:sz w:val="24"/>
          <w:szCs w:val="24"/>
          <w:lang w:val="en-GB"/>
        </w:rPr>
        <w:t>Cronbach’s alpha</w:t>
      </w:r>
      <w:r w:rsidR="00E50CE3" w:rsidRPr="000C49B2">
        <w:rPr>
          <w:rFonts w:ascii="Times New Roman" w:hAnsi="Times New Roman" w:cs="Times New Roman"/>
          <w:sz w:val="24"/>
          <w:szCs w:val="24"/>
          <w:lang w:val="en-GB"/>
        </w:rPr>
        <w:t xml:space="preserve"> =0</w:t>
      </w:r>
      <w:r w:rsidR="00C20A50" w:rsidRPr="000C49B2">
        <w:rPr>
          <w:rFonts w:ascii="Times New Roman" w:hAnsi="Times New Roman" w:cs="Times New Roman"/>
          <w:sz w:val="24"/>
          <w:szCs w:val="24"/>
          <w:lang w:val="en-GB"/>
        </w:rPr>
        <w:t>.8</w:t>
      </w:r>
      <w:r w:rsidR="00E50CE3" w:rsidRPr="000C49B2">
        <w:rPr>
          <w:rFonts w:ascii="Times New Roman" w:hAnsi="Times New Roman" w:cs="Times New Roman"/>
          <w:sz w:val="24"/>
          <w:szCs w:val="24"/>
          <w:lang w:val="en-GB"/>
        </w:rPr>
        <w:t xml:space="preserve">9. </w:t>
      </w:r>
      <w:r w:rsidR="00793712" w:rsidRPr="000C49B2">
        <w:rPr>
          <w:rFonts w:ascii="Times New Roman" w:hAnsi="Times New Roman" w:cs="Times New Roman"/>
          <w:sz w:val="24"/>
          <w:szCs w:val="24"/>
          <w:lang w:val="en-GB"/>
        </w:rPr>
        <w:t xml:space="preserve">Inter-rater agreement in the measure of extension during Exam I performed by Examiners 1A and 2P and in Exam II, performed by Examiners 3A and 4P is shown by the value </w:t>
      </w:r>
      <w:r w:rsidR="00E50CE3"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.8</w:t>
      </w:r>
      <w:r w:rsidR="00E50CE3" w:rsidRPr="000C49B2">
        <w:rPr>
          <w:rFonts w:ascii="Times New Roman" w:hAnsi="Times New Roman" w:cs="Times New Roman"/>
          <w:sz w:val="24"/>
          <w:szCs w:val="24"/>
          <w:lang w:val="en-GB"/>
        </w:rPr>
        <w:t xml:space="preserve">9. </w:t>
      </w:r>
      <w:r w:rsidR="00793712" w:rsidRPr="000C49B2">
        <w:rPr>
          <w:rFonts w:ascii="Times New Roman" w:hAnsi="Times New Roman" w:cs="Times New Roman"/>
          <w:sz w:val="24"/>
          <w:szCs w:val="24"/>
          <w:lang w:val="en-GB"/>
        </w:rPr>
        <w:t xml:space="preserve">Results related to intra-rater and inter-rater reliability in the measure of extension are </w:t>
      </w:r>
      <w:r w:rsidR="005F16AE">
        <w:rPr>
          <w:rFonts w:ascii="Times New Roman" w:hAnsi="Times New Roman" w:cs="Times New Roman"/>
          <w:sz w:val="24"/>
          <w:szCs w:val="24"/>
          <w:lang w:val="en-GB"/>
        </w:rPr>
        <w:t>presented</w:t>
      </w:r>
      <w:r w:rsidR="00793712" w:rsidRPr="000C49B2">
        <w:rPr>
          <w:rFonts w:ascii="Times New Roman" w:hAnsi="Times New Roman" w:cs="Times New Roman"/>
          <w:sz w:val="24"/>
          <w:szCs w:val="24"/>
          <w:lang w:val="en-GB"/>
        </w:rPr>
        <w:t xml:space="preserve"> in Table 2</w:t>
      </w:r>
      <w:r w:rsidR="00E50CE3" w:rsidRPr="000C49B2">
        <w:rPr>
          <w:rFonts w:ascii="Times New Roman" w:hAnsi="Times New Roman" w:cs="Times New Roman"/>
          <w:sz w:val="24"/>
          <w:szCs w:val="24"/>
          <w:lang w:val="en-GB"/>
        </w:rPr>
        <w:t>.</w:t>
      </w:r>
    </w:p>
    <w:p w14:paraId="39122EDF" w14:textId="10AFD708" w:rsidR="00450234" w:rsidRPr="000C49B2" w:rsidRDefault="00B777A7" w:rsidP="009D5ED2">
      <w:pPr>
        <w:spacing w:line="360" w:lineRule="auto"/>
        <w:ind w:firstLine="70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Table 3 presents results related to intra-rater and inter-rater reliability in the measure of left lateral flexion</w:t>
      </w:r>
      <w:r w:rsidR="00CD5577" w:rsidRPr="000C49B2">
        <w:rPr>
          <w:rFonts w:ascii="Times New Roman" w:hAnsi="Times New Roman" w:cs="Times New Roman"/>
          <w:sz w:val="24"/>
          <w:szCs w:val="24"/>
          <w:lang w:val="en-GB"/>
        </w:rPr>
        <w:t xml:space="preserve">. </w:t>
      </w:r>
      <w:r w:rsidR="001C04AE" w:rsidRPr="000C49B2">
        <w:rPr>
          <w:rFonts w:ascii="Times New Roman" w:hAnsi="Times New Roman" w:cs="Times New Roman"/>
          <w:sz w:val="24"/>
          <w:szCs w:val="24"/>
          <w:lang w:val="en-GB"/>
        </w:rPr>
        <w:t xml:space="preserve">It was shown that intra-rater reliability in the measure of left lateral flexion for Examiner A was reflected by </w:t>
      </w:r>
      <w:r w:rsidR="00725DC1" w:rsidRPr="000C49B2">
        <w:rPr>
          <w:rFonts w:ascii="Times New Roman" w:hAnsi="Times New Roman" w:cs="Times New Roman"/>
          <w:sz w:val="24"/>
          <w:szCs w:val="24"/>
          <w:lang w:val="en-GB"/>
        </w:rPr>
        <w:t>Cronbach’s alpha</w:t>
      </w:r>
      <w:r w:rsidR="00CD5577" w:rsidRPr="000C49B2">
        <w:rPr>
          <w:rFonts w:ascii="Times New Roman" w:hAnsi="Times New Roman" w:cs="Times New Roman"/>
          <w:sz w:val="24"/>
          <w:szCs w:val="24"/>
          <w:lang w:val="en-GB"/>
        </w:rPr>
        <w:t xml:space="preserve"> = 0</w:t>
      </w:r>
      <w:r w:rsidR="00C20A50" w:rsidRPr="000C49B2">
        <w:rPr>
          <w:rFonts w:ascii="Times New Roman" w:hAnsi="Times New Roman" w:cs="Times New Roman"/>
          <w:sz w:val="24"/>
          <w:szCs w:val="24"/>
          <w:lang w:val="en-GB"/>
        </w:rPr>
        <w:t>.7</w:t>
      </w:r>
      <w:r w:rsidR="00CD5577" w:rsidRPr="000C49B2">
        <w:rPr>
          <w:rFonts w:ascii="Times New Roman" w:hAnsi="Times New Roman" w:cs="Times New Roman"/>
          <w:sz w:val="24"/>
          <w:szCs w:val="24"/>
          <w:lang w:val="en-GB"/>
        </w:rPr>
        <w:t xml:space="preserve">, </w:t>
      </w:r>
      <w:r w:rsidR="001C04AE" w:rsidRPr="000C49B2">
        <w:rPr>
          <w:rFonts w:ascii="Times New Roman" w:hAnsi="Times New Roman" w:cs="Times New Roman"/>
          <w:sz w:val="24"/>
          <w:szCs w:val="24"/>
          <w:lang w:val="en-GB"/>
        </w:rPr>
        <w:t xml:space="preserve">and in the case of Examiner P was expressed by </w:t>
      </w:r>
      <w:r w:rsidR="00725DC1" w:rsidRPr="000C49B2">
        <w:rPr>
          <w:rFonts w:ascii="Times New Roman" w:hAnsi="Times New Roman" w:cs="Times New Roman"/>
          <w:sz w:val="24"/>
          <w:szCs w:val="24"/>
          <w:lang w:val="en-GB"/>
        </w:rPr>
        <w:t>Cronbach’s alpha</w:t>
      </w:r>
      <w:r w:rsidR="00CD5577" w:rsidRPr="000C49B2">
        <w:rPr>
          <w:rFonts w:ascii="Times New Roman" w:hAnsi="Times New Roman" w:cs="Times New Roman"/>
          <w:sz w:val="24"/>
          <w:szCs w:val="24"/>
          <w:lang w:val="en-GB"/>
        </w:rPr>
        <w:t xml:space="preserve"> =0</w:t>
      </w:r>
      <w:r w:rsidR="00C20A50" w:rsidRPr="000C49B2">
        <w:rPr>
          <w:rFonts w:ascii="Times New Roman" w:hAnsi="Times New Roman" w:cs="Times New Roman"/>
          <w:sz w:val="24"/>
          <w:szCs w:val="24"/>
          <w:lang w:val="en-GB"/>
        </w:rPr>
        <w:t>.7</w:t>
      </w:r>
      <w:r w:rsidR="00CD5577" w:rsidRPr="000C49B2">
        <w:rPr>
          <w:rFonts w:ascii="Times New Roman" w:hAnsi="Times New Roman" w:cs="Times New Roman"/>
          <w:sz w:val="24"/>
          <w:szCs w:val="24"/>
          <w:lang w:val="en-GB"/>
        </w:rPr>
        <w:t xml:space="preserve">5. </w:t>
      </w:r>
      <w:r w:rsidR="00C31B70" w:rsidRPr="000C49B2">
        <w:rPr>
          <w:rFonts w:ascii="Times New Roman" w:hAnsi="Times New Roman" w:cs="Times New Roman"/>
          <w:sz w:val="24"/>
          <w:szCs w:val="24"/>
          <w:lang w:val="en-GB"/>
        </w:rPr>
        <w:t xml:space="preserve">Inter-rater agreement in the measure of left lateral flexion during Exam I performed by Examiners 1A and 2P is shown by the value </w:t>
      </w:r>
      <w:r w:rsidR="00CD5577"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.6</w:t>
      </w:r>
      <w:r w:rsidR="00CD5577" w:rsidRPr="000C49B2">
        <w:rPr>
          <w:rFonts w:ascii="Times New Roman" w:hAnsi="Times New Roman" w:cs="Times New Roman"/>
          <w:sz w:val="24"/>
          <w:szCs w:val="24"/>
          <w:lang w:val="en-GB"/>
        </w:rPr>
        <w:t xml:space="preserve">1 </w:t>
      </w:r>
      <w:r w:rsidR="00C31B70" w:rsidRPr="000C49B2">
        <w:rPr>
          <w:rFonts w:ascii="Times New Roman" w:hAnsi="Times New Roman" w:cs="Times New Roman"/>
          <w:sz w:val="24"/>
          <w:szCs w:val="24"/>
          <w:lang w:val="en-GB"/>
        </w:rPr>
        <w:t>and in the case of Exam II, performed by Examiners 3A and 4P</w:t>
      </w:r>
      <w:r w:rsidR="005F16AE">
        <w:rPr>
          <w:rFonts w:ascii="Times New Roman" w:hAnsi="Times New Roman" w:cs="Times New Roman"/>
          <w:sz w:val="24"/>
          <w:szCs w:val="24"/>
          <w:lang w:val="en-GB"/>
        </w:rPr>
        <w:t>,</w:t>
      </w:r>
      <w:r w:rsidR="00C31B70" w:rsidRPr="000C49B2">
        <w:rPr>
          <w:rFonts w:ascii="Times New Roman" w:hAnsi="Times New Roman" w:cs="Times New Roman"/>
          <w:sz w:val="24"/>
          <w:szCs w:val="24"/>
          <w:lang w:val="en-GB"/>
        </w:rPr>
        <w:t xml:space="preserve"> is indicated by the value</w:t>
      </w:r>
      <w:r w:rsidR="00CD5577" w:rsidRPr="000C49B2">
        <w:rPr>
          <w:rFonts w:ascii="Times New Roman" w:hAnsi="Times New Roman" w:cs="Times New Roman"/>
          <w:sz w:val="24"/>
          <w:szCs w:val="24"/>
          <w:lang w:val="en-GB"/>
        </w:rPr>
        <w:t xml:space="preserve"> r=0</w:t>
      </w:r>
      <w:r w:rsidR="00C20A50" w:rsidRPr="000C49B2">
        <w:rPr>
          <w:rFonts w:ascii="Times New Roman" w:hAnsi="Times New Roman" w:cs="Times New Roman"/>
          <w:sz w:val="24"/>
          <w:szCs w:val="24"/>
          <w:lang w:val="en-GB"/>
        </w:rPr>
        <w:t>.7</w:t>
      </w:r>
      <w:r w:rsidR="00CD5577" w:rsidRPr="000C49B2">
        <w:rPr>
          <w:rFonts w:ascii="Times New Roman" w:hAnsi="Times New Roman" w:cs="Times New Roman"/>
          <w:sz w:val="24"/>
          <w:szCs w:val="24"/>
          <w:lang w:val="en-GB"/>
        </w:rPr>
        <w:t>1.</w:t>
      </w:r>
    </w:p>
    <w:p w14:paraId="4958BFE6" w14:textId="7A61CFF8" w:rsidR="005E6631" w:rsidRDefault="00CC1128" w:rsidP="00C42BC4">
      <w:pPr>
        <w:spacing w:line="360" w:lineRule="auto"/>
        <w:ind w:firstLine="708"/>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Analysis of the results related to intra-rater reliability and inter-rater agreement in the measure of right lateral flexion showed that intra-rater reliability in the measure of right lateral flexion for Examiner A was reflected by </w:t>
      </w:r>
      <w:r w:rsidR="00725DC1" w:rsidRPr="000C49B2">
        <w:rPr>
          <w:rFonts w:ascii="Times New Roman" w:hAnsi="Times New Roman" w:cs="Times New Roman"/>
          <w:sz w:val="24"/>
          <w:szCs w:val="24"/>
          <w:lang w:val="en-GB"/>
        </w:rPr>
        <w:t>Cronbach’s alpha</w:t>
      </w:r>
      <w:r w:rsidR="00274ABA" w:rsidRPr="000C49B2">
        <w:rPr>
          <w:rFonts w:ascii="Times New Roman" w:hAnsi="Times New Roman" w:cs="Times New Roman"/>
          <w:sz w:val="24"/>
          <w:szCs w:val="24"/>
          <w:lang w:val="en-GB"/>
        </w:rPr>
        <w:t xml:space="preserve"> = 0</w:t>
      </w:r>
      <w:r w:rsidR="00C20A50" w:rsidRPr="000C49B2">
        <w:rPr>
          <w:rFonts w:ascii="Times New Roman" w:hAnsi="Times New Roman" w:cs="Times New Roman"/>
          <w:sz w:val="24"/>
          <w:szCs w:val="24"/>
          <w:lang w:val="en-GB"/>
        </w:rPr>
        <w:t>.7</w:t>
      </w:r>
      <w:r w:rsidR="00274ABA" w:rsidRPr="000C49B2">
        <w:rPr>
          <w:rFonts w:ascii="Times New Roman" w:hAnsi="Times New Roman" w:cs="Times New Roman"/>
          <w:sz w:val="24"/>
          <w:szCs w:val="24"/>
          <w:lang w:val="en-GB"/>
        </w:rPr>
        <w:t xml:space="preserve">2, </w:t>
      </w:r>
      <w:r w:rsidRPr="000C49B2">
        <w:rPr>
          <w:rFonts w:ascii="Times New Roman" w:hAnsi="Times New Roman" w:cs="Times New Roman"/>
          <w:sz w:val="24"/>
          <w:szCs w:val="24"/>
          <w:lang w:val="en-GB"/>
        </w:rPr>
        <w:t xml:space="preserve">and in the case of Examiner P was expressed by </w:t>
      </w:r>
      <w:r w:rsidR="00725DC1" w:rsidRPr="000C49B2">
        <w:rPr>
          <w:rFonts w:ascii="Times New Roman" w:hAnsi="Times New Roman" w:cs="Times New Roman"/>
          <w:sz w:val="24"/>
          <w:szCs w:val="24"/>
          <w:lang w:val="en-GB"/>
        </w:rPr>
        <w:t>Cronbach’s alpha</w:t>
      </w:r>
      <w:r w:rsidR="00274ABA" w:rsidRPr="000C49B2">
        <w:rPr>
          <w:rFonts w:ascii="Times New Roman" w:hAnsi="Times New Roman" w:cs="Times New Roman"/>
          <w:sz w:val="24"/>
          <w:szCs w:val="24"/>
          <w:lang w:val="en-GB"/>
        </w:rPr>
        <w:t xml:space="preserve"> =0</w:t>
      </w:r>
      <w:r w:rsidR="00C20A50" w:rsidRPr="000C49B2">
        <w:rPr>
          <w:rFonts w:ascii="Times New Roman" w:hAnsi="Times New Roman" w:cs="Times New Roman"/>
          <w:sz w:val="24"/>
          <w:szCs w:val="24"/>
          <w:lang w:val="en-GB"/>
        </w:rPr>
        <w:t>.6</w:t>
      </w:r>
      <w:r w:rsidR="00274ABA" w:rsidRPr="000C49B2">
        <w:rPr>
          <w:rFonts w:ascii="Times New Roman" w:hAnsi="Times New Roman" w:cs="Times New Roman"/>
          <w:sz w:val="24"/>
          <w:szCs w:val="24"/>
          <w:lang w:val="en-GB"/>
        </w:rPr>
        <w:t xml:space="preserve">4. </w:t>
      </w:r>
      <w:r w:rsidR="007E4CCD" w:rsidRPr="000C49B2">
        <w:rPr>
          <w:rFonts w:ascii="Times New Roman" w:hAnsi="Times New Roman" w:cs="Times New Roman"/>
          <w:sz w:val="24"/>
          <w:szCs w:val="24"/>
          <w:lang w:val="en-GB"/>
        </w:rPr>
        <w:t xml:space="preserve">Inter-rater agreement in the measure of right lateral flexion during Exam I performed by Examiners 1A and 2P is shown by the value </w:t>
      </w:r>
      <w:r w:rsidR="00274ABA"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.8</w:t>
      </w:r>
      <w:r w:rsidR="00274ABA" w:rsidRPr="000C49B2">
        <w:rPr>
          <w:rFonts w:ascii="Times New Roman" w:hAnsi="Times New Roman" w:cs="Times New Roman"/>
          <w:sz w:val="24"/>
          <w:szCs w:val="24"/>
          <w:lang w:val="en-GB"/>
        </w:rPr>
        <w:t xml:space="preserve">2 </w:t>
      </w:r>
      <w:r w:rsidR="007E4CCD" w:rsidRPr="000C49B2">
        <w:rPr>
          <w:rFonts w:ascii="Times New Roman" w:hAnsi="Times New Roman" w:cs="Times New Roman"/>
          <w:sz w:val="24"/>
          <w:szCs w:val="24"/>
          <w:lang w:val="en-GB"/>
        </w:rPr>
        <w:t>and in the case of Exam II, performed by Examiners 3A and 4P</w:t>
      </w:r>
      <w:r w:rsidR="008278DE">
        <w:rPr>
          <w:rFonts w:ascii="Times New Roman" w:hAnsi="Times New Roman" w:cs="Times New Roman"/>
          <w:sz w:val="24"/>
          <w:szCs w:val="24"/>
          <w:lang w:val="en-GB"/>
        </w:rPr>
        <w:t>,</w:t>
      </w:r>
      <w:r w:rsidR="007E4CCD" w:rsidRPr="000C49B2">
        <w:rPr>
          <w:rFonts w:ascii="Times New Roman" w:hAnsi="Times New Roman" w:cs="Times New Roman"/>
          <w:sz w:val="24"/>
          <w:szCs w:val="24"/>
          <w:lang w:val="en-GB"/>
        </w:rPr>
        <w:t xml:space="preserve"> is indicated by the value</w:t>
      </w:r>
      <w:r w:rsidR="00274ABA" w:rsidRPr="000C49B2">
        <w:rPr>
          <w:rFonts w:ascii="Times New Roman" w:hAnsi="Times New Roman" w:cs="Times New Roman"/>
          <w:sz w:val="24"/>
          <w:szCs w:val="24"/>
          <w:lang w:val="en-GB"/>
        </w:rPr>
        <w:t xml:space="preserve"> r=</w:t>
      </w:r>
      <w:r w:rsidR="00045A0D" w:rsidRPr="000C49B2">
        <w:rPr>
          <w:rFonts w:ascii="Times New Roman" w:hAnsi="Times New Roman" w:cs="Times New Roman"/>
          <w:sz w:val="24"/>
          <w:szCs w:val="24"/>
          <w:lang w:val="en-GB"/>
        </w:rPr>
        <w:t>0</w:t>
      </w:r>
      <w:r w:rsidR="00C20A50" w:rsidRPr="000C49B2">
        <w:rPr>
          <w:rFonts w:ascii="Times New Roman" w:hAnsi="Times New Roman" w:cs="Times New Roman"/>
          <w:sz w:val="24"/>
          <w:szCs w:val="24"/>
          <w:lang w:val="en-GB"/>
        </w:rPr>
        <w:t>.7</w:t>
      </w:r>
      <w:r w:rsidR="00045A0D" w:rsidRPr="000C49B2">
        <w:rPr>
          <w:rFonts w:ascii="Times New Roman" w:hAnsi="Times New Roman" w:cs="Times New Roman"/>
          <w:sz w:val="24"/>
          <w:szCs w:val="24"/>
          <w:lang w:val="en-GB"/>
        </w:rPr>
        <w:t>2 (</w:t>
      </w:r>
      <w:r w:rsidR="00725DC1" w:rsidRPr="000C49B2">
        <w:rPr>
          <w:rFonts w:ascii="Times New Roman" w:hAnsi="Times New Roman" w:cs="Times New Roman"/>
          <w:sz w:val="24"/>
          <w:szCs w:val="24"/>
          <w:lang w:val="en-GB"/>
        </w:rPr>
        <w:t>Table</w:t>
      </w:r>
      <w:r w:rsidR="00045A0D" w:rsidRPr="000C49B2">
        <w:rPr>
          <w:rFonts w:ascii="Times New Roman" w:hAnsi="Times New Roman" w:cs="Times New Roman"/>
          <w:sz w:val="24"/>
          <w:szCs w:val="24"/>
          <w:lang w:val="en-GB"/>
        </w:rPr>
        <w:t xml:space="preserve"> 4).</w:t>
      </w:r>
    </w:p>
    <w:p w14:paraId="3A5FC9F3" w14:textId="729A2698" w:rsidR="00F97CDD" w:rsidRPr="000C49B2" w:rsidRDefault="00055FF1" w:rsidP="009D5ED2">
      <w:pPr>
        <w:spacing w:line="360" w:lineRule="auto"/>
        <w:ind w:firstLine="708"/>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Analysis of the results related to intra-rater reliability and inter-rater agreement in the measure of left rotation showed that intra-rater reliability in the measure of left </w:t>
      </w:r>
      <w:r w:rsidR="006C2437">
        <w:rPr>
          <w:rFonts w:ascii="Times New Roman" w:hAnsi="Times New Roman" w:cs="Times New Roman"/>
          <w:sz w:val="24"/>
          <w:szCs w:val="24"/>
          <w:lang w:val="en-GB"/>
        </w:rPr>
        <w:t xml:space="preserve">rotation </w:t>
      </w:r>
      <w:r w:rsidRPr="000C49B2">
        <w:rPr>
          <w:rFonts w:ascii="Times New Roman" w:hAnsi="Times New Roman" w:cs="Times New Roman"/>
          <w:sz w:val="24"/>
          <w:szCs w:val="24"/>
          <w:lang w:val="en-GB"/>
        </w:rPr>
        <w:t xml:space="preserve">for Examiner A was reflected by </w:t>
      </w:r>
      <w:r w:rsidR="00725DC1" w:rsidRPr="000C49B2">
        <w:rPr>
          <w:rFonts w:ascii="Times New Roman" w:hAnsi="Times New Roman" w:cs="Times New Roman"/>
          <w:sz w:val="24"/>
          <w:szCs w:val="24"/>
          <w:lang w:val="en-GB"/>
        </w:rPr>
        <w:t>Cronbach’s alpha</w:t>
      </w:r>
      <w:r w:rsidR="00274ABA" w:rsidRPr="000C49B2">
        <w:rPr>
          <w:rFonts w:ascii="Times New Roman" w:hAnsi="Times New Roman" w:cs="Times New Roman"/>
          <w:sz w:val="24"/>
          <w:szCs w:val="24"/>
          <w:lang w:val="en-GB"/>
        </w:rPr>
        <w:t xml:space="preserve"> = 0</w:t>
      </w:r>
      <w:r w:rsidR="00C20A50" w:rsidRPr="000C49B2">
        <w:rPr>
          <w:rFonts w:ascii="Times New Roman" w:hAnsi="Times New Roman" w:cs="Times New Roman"/>
          <w:sz w:val="24"/>
          <w:szCs w:val="24"/>
          <w:lang w:val="en-GB"/>
        </w:rPr>
        <w:t>.6</w:t>
      </w:r>
      <w:r w:rsidR="00274ABA" w:rsidRPr="000C49B2">
        <w:rPr>
          <w:rFonts w:ascii="Times New Roman" w:hAnsi="Times New Roman" w:cs="Times New Roman"/>
          <w:sz w:val="24"/>
          <w:szCs w:val="24"/>
          <w:lang w:val="en-GB"/>
        </w:rPr>
        <w:t xml:space="preserve">5, </w:t>
      </w:r>
      <w:r w:rsidRPr="000C49B2">
        <w:rPr>
          <w:rFonts w:ascii="Times New Roman" w:hAnsi="Times New Roman" w:cs="Times New Roman"/>
          <w:sz w:val="24"/>
          <w:szCs w:val="24"/>
          <w:lang w:val="en-GB"/>
        </w:rPr>
        <w:t xml:space="preserve">and in the case of Examiner P was expressed by </w:t>
      </w:r>
      <w:r w:rsidR="00725DC1" w:rsidRPr="000C49B2">
        <w:rPr>
          <w:rFonts w:ascii="Times New Roman" w:hAnsi="Times New Roman" w:cs="Times New Roman"/>
          <w:sz w:val="24"/>
          <w:szCs w:val="24"/>
          <w:lang w:val="en-GB"/>
        </w:rPr>
        <w:t>Cronbach’s alpha</w:t>
      </w:r>
      <w:r w:rsidR="00274ABA" w:rsidRPr="000C49B2">
        <w:rPr>
          <w:rFonts w:ascii="Times New Roman" w:hAnsi="Times New Roman" w:cs="Times New Roman"/>
          <w:sz w:val="24"/>
          <w:szCs w:val="24"/>
          <w:lang w:val="en-GB"/>
        </w:rPr>
        <w:t xml:space="preserve"> =0</w:t>
      </w:r>
      <w:r w:rsidR="00C20A50" w:rsidRPr="000C49B2">
        <w:rPr>
          <w:rFonts w:ascii="Times New Roman" w:hAnsi="Times New Roman" w:cs="Times New Roman"/>
          <w:sz w:val="24"/>
          <w:szCs w:val="24"/>
          <w:lang w:val="en-GB"/>
        </w:rPr>
        <w:t>.6</w:t>
      </w:r>
      <w:r w:rsidR="00274ABA" w:rsidRPr="000C49B2">
        <w:rPr>
          <w:rFonts w:ascii="Times New Roman" w:hAnsi="Times New Roman" w:cs="Times New Roman"/>
          <w:sz w:val="24"/>
          <w:szCs w:val="24"/>
          <w:lang w:val="en-GB"/>
        </w:rPr>
        <w:t xml:space="preserve">6. </w:t>
      </w:r>
      <w:r w:rsidR="00C173B2" w:rsidRPr="000C49B2">
        <w:rPr>
          <w:rFonts w:ascii="Times New Roman" w:hAnsi="Times New Roman" w:cs="Times New Roman"/>
          <w:sz w:val="24"/>
          <w:szCs w:val="24"/>
          <w:lang w:val="en-GB"/>
        </w:rPr>
        <w:t xml:space="preserve">Inter-rater agreement in the measure of left rotation during Exam I performed by Examiners 1A and 2P is shown by </w:t>
      </w:r>
      <w:r w:rsidR="00C173B2" w:rsidRPr="000C49B2">
        <w:rPr>
          <w:rFonts w:ascii="Times New Roman" w:hAnsi="Times New Roman" w:cs="Times New Roman"/>
          <w:sz w:val="24"/>
          <w:szCs w:val="24"/>
          <w:lang w:val="en-GB"/>
        </w:rPr>
        <w:lastRenderedPageBreak/>
        <w:t xml:space="preserve">the value </w:t>
      </w:r>
      <w:r w:rsidR="00274ABA"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.6</w:t>
      </w:r>
      <w:r w:rsidR="00274ABA" w:rsidRPr="000C49B2">
        <w:rPr>
          <w:rFonts w:ascii="Times New Roman" w:hAnsi="Times New Roman" w:cs="Times New Roman"/>
          <w:sz w:val="24"/>
          <w:szCs w:val="24"/>
          <w:lang w:val="en-GB"/>
        </w:rPr>
        <w:t xml:space="preserve">7 </w:t>
      </w:r>
      <w:r w:rsidR="00C173B2" w:rsidRPr="000C49B2">
        <w:rPr>
          <w:rFonts w:ascii="Times New Roman" w:hAnsi="Times New Roman" w:cs="Times New Roman"/>
          <w:sz w:val="24"/>
          <w:szCs w:val="24"/>
          <w:lang w:val="en-GB"/>
        </w:rPr>
        <w:t>and in the case of Exam II, performed by Examiners 3A and 4P</w:t>
      </w:r>
      <w:r w:rsidR="006C2437">
        <w:rPr>
          <w:rFonts w:ascii="Times New Roman" w:hAnsi="Times New Roman" w:cs="Times New Roman"/>
          <w:sz w:val="24"/>
          <w:szCs w:val="24"/>
          <w:lang w:val="en-GB"/>
        </w:rPr>
        <w:t>,</w:t>
      </w:r>
      <w:r w:rsidR="00C173B2" w:rsidRPr="000C49B2">
        <w:rPr>
          <w:rFonts w:ascii="Times New Roman" w:hAnsi="Times New Roman" w:cs="Times New Roman"/>
          <w:sz w:val="24"/>
          <w:szCs w:val="24"/>
          <w:lang w:val="en-GB"/>
        </w:rPr>
        <w:t xml:space="preserve"> is indicated by the value </w:t>
      </w:r>
      <w:r w:rsidR="00274ABA"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.7</w:t>
      </w:r>
      <w:r w:rsidR="00E75B76" w:rsidRPr="000C49B2">
        <w:rPr>
          <w:rFonts w:ascii="Times New Roman" w:hAnsi="Times New Roman" w:cs="Times New Roman"/>
          <w:sz w:val="24"/>
          <w:szCs w:val="24"/>
          <w:lang w:val="en-GB"/>
        </w:rPr>
        <w:t>4</w:t>
      </w:r>
      <w:r w:rsidR="00045A0D" w:rsidRPr="000C49B2">
        <w:rPr>
          <w:rFonts w:ascii="Times New Roman" w:hAnsi="Times New Roman" w:cs="Times New Roman"/>
          <w:sz w:val="24"/>
          <w:szCs w:val="24"/>
          <w:lang w:val="en-GB"/>
        </w:rPr>
        <w:t xml:space="preserve"> (</w:t>
      </w:r>
      <w:r w:rsidR="00725DC1" w:rsidRPr="000C49B2">
        <w:rPr>
          <w:rFonts w:ascii="Times New Roman" w:hAnsi="Times New Roman" w:cs="Times New Roman"/>
          <w:sz w:val="24"/>
          <w:szCs w:val="24"/>
          <w:lang w:val="en-GB"/>
        </w:rPr>
        <w:t>Table</w:t>
      </w:r>
      <w:r w:rsidR="00045A0D" w:rsidRPr="000C49B2">
        <w:rPr>
          <w:rFonts w:ascii="Times New Roman" w:hAnsi="Times New Roman" w:cs="Times New Roman"/>
          <w:sz w:val="24"/>
          <w:szCs w:val="24"/>
          <w:lang w:val="en-GB"/>
        </w:rPr>
        <w:t xml:space="preserve"> 5)</w:t>
      </w:r>
      <w:r w:rsidR="005E6631" w:rsidRPr="000C49B2">
        <w:rPr>
          <w:rFonts w:ascii="Times New Roman" w:hAnsi="Times New Roman" w:cs="Times New Roman"/>
          <w:sz w:val="24"/>
          <w:szCs w:val="24"/>
          <w:lang w:val="en-GB"/>
        </w:rPr>
        <w:t>.</w:t>
      </w:r>
    </w:p>
    <w:p w14:paraId="07D33A49" w14:textId="1E22A911" w:rsidR="007A01E1" w:rsidRDefault="008B365F" w:rsidP="00973285">
      <w:pPr>
        <w:spacing w:line="360" w:lineRule="auto"/>
        <w:ind w:firstLine="708"/>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Comparison of the results related to intra-rater and inter-rater reliability in the measure of right rotation showed that intra-rater reliability in the measure of right rotation for Examiner A was reflected by </w:t>
      </w:r>
      <w:r w:rsidR="00725DC1" w:rsidRPr="000C49B2">
        <w:rPr>
          <w:rFonts w:ascii="Times New Roman" w:hAnsi="Times New Roman" w:cs="Times New Roman"/>
          <w:sz w:val="24"/>
          <w:szCs w:val="24"/>
          <w:lang w:val="en-GB"/>
        </w:rPr>
        <w:t>Cronbach’s alpha</w:t>
      </w:r>
      <w:r w:rsidR="00274ABA" w:rsidRPr="000C49B2">
        <w:rPr>
          <w:rFonts w:ascii="Times New Roman" w:hAnsi="Times New Roman" w:cs="Times New Roman"/>
          <w:sz w:val="24"/>
          <w:szCs w:val="24"/>
          <w:lang w:val="en-GB"/>
        </w:rPr>
        <w:t xml:space="preserve"> = 0</w:t>
      </w:r>
      <w:r w:rsidR="00C20A50" w:rsidRPr="000C49B2">
        <w:rPr>
          <w:rFonts w:ascii="Times New Roman" w:hAnsi="Times New Roman" w:cs="Times New Roman"/>
          <w:sz w:val="24"/>
          <w:szCs w:val="24"/>
          <w:lang w:val="en-GB"/>
        </w:rPr>
        <w:t>.6</w:t>
      </w:r>
      <w:r w:rsidR="00274ABA" w:rsidRPr="000C49B2">
        <w:rPr>
          <w:rFonts w:ascii="Times New Roman" w:hAnsi="Times New Roman" w:cs="Times New Roman"/>
          <w:sz w:val="24"/>
          <w:szCs w:val="24"/>
          <w:lang w:val="en-GB"/>
        </w:rPr>
        <w:t xml:space="preserve">7, </w:t>
      </w:r>
      <w:r w:rsidRPr="000C49B2">
        <w:rPr>
          <w:rFonts w:ascii="Times New Roman" w:hAnsi="Times New Roman" w:cs="Times New Roman"/>
          <w:sz w:val="24"/>
          <w:szCs w:val="24"/>
          <w:lang w:val="en-GB"/>
        </w:rPr>
        <w:t>and in the case of Examiner P was expressed by</w:t>
      </w:r>
      <w:r w:rsidR="00274ABA" w:rsidRPr="000C49B2">
        <w:rPr>
          <w:rFonts w:ascii="Times New Roman" w:hAnsi="Times New Roman" w:cs="Times New Roman"/>
          <w:sz w:val="24"/>
          <w:szCs w:val="24"/>
          <w:lang w:val="en-GB"/>
        </w:rPr>
        <w:t xml:space="preserve"> </w:t>
      </w:r>
      <w:r w:rsidR="00725DC1" w:rsidRPr="000C49B2">
        <w:rPr>
          <w:rFonts w:ascii="Times New Roman" w:hAnsi="Times New Roman" w:cs="Times New Roman"/>
          <w:sz w:val="24"/>
          <w:szCs w:val="24"/>
          <w:lang w:val="en-GB"/>
        </w:rPr>
        <w:t>Cronbach’s alpha</w:t>
      </w:r>
      <w:r w:rsidR="00274ABA" w:rsidRPr="000C49B2">
        <w:rPr>
          <w:rFonts w:ascii="Times New Roman" w:hAnsi="Times New Roman" w:cs="Times New Roman"/>
          <w:sz w:val="24"/>
          <w:szCs w:val="24"/>
          <w:lang w:val="en-GB"/>
        </w:rPr>
        <w:t xml:space="preserve"> =0</w:t>
      </w:r>
      <w:r w:rsidR="00C20A50" w:rsidRPr="000C49B2">
        <w:rPr>
          <w:rFonts w:ascii="Times New Roman" w:hAnsi="Times New Roman" w:cs="Times New Roman"/>
          <w:sz w:val="24"/>
          <w:szCs w:val="24"/>
          <w:lang w:val="en-GB"/>
        </w:rPr>
        <w:t>.7</w:t>
      </w:r>
      <w:r w:rsidR="00274ABA" w:rsidRPr="000C49B2">
        <w:rPr>
          <w:rFonts w:ascii="Times New Roman" w:hAnsi="Times New Roman" w:cs="Times New Roman"/>
          <w:sz w:val="24"/>
          <w:szCs w:val="24"/>
          <w:lang w:val="en-GB"/>
        </w:rPr>
        <w:t xml:space="preserve">2. </w:t>
      </w:r>
      <w:r w:rsidR="0042582B" w:rsidRPr="000C49B2">
        <w:rPr>
          <w:rFonts w:ascii="Times New Roman" w:hAnsi="Times New Roman" w:cs="Times New Roman"/>
          <w:sz w:val="24"/>
          <w:szCs w:val="24"/>
          <w:lang w:val="en-GB"/>
        </w:rPr>
        <w:t xml:space="preserve">Inter-rater agreement in the measure of right rotation during Exam I performed by Examiners 1A and 2P is shown by the value </w:t>
      </w:r>
      <w:r w:rsidR="00274ABA"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.6</w:t>
      </w:r>
      <w:r w:rsidR="00274ABA" w:rsidRPr="000C49B2">
        <w:rPr>
          <w:rFonts w:ascii="Times New Roman" w:hAnsi="Times New Roman" w:cs="Times New Roman"/>
          <w:sz w:val="24"/>
          <w:szCs w:val="24"/>
          <w:lang w:val="en-GB"/>
        </w:rPr>
        <w:t xml:space="preserve">6 </w:t>
      </w:r>
      <w:r w:rsidR="0042582B" w:rsidRPr="000C49B2">
        <w:rPr>
          <w:rFonts w:ascii="Times New Roman" w:hAnsi="Times New Roman" w:cs="Times New Roman"/>
          <w:sz w:val="24"/>
          <w:szCs w:val="24"/>
          <w:lang w:val="en-GB"/>
        </w:rPr>
        <w:t>and in the case of Exam II, performed by Examiners 3A and 4P</w:t>
      </w:r>
      <w:r w:rsidR="006C2437">
        <w:rPr>
          <w:rFonts w:ascii="Times New Roman" w:hAnsi="Times New Roman" w:cs="Times New Roman"/>
          <w:sz w:val="24"/>
          <w:szCs w:val="24"/>
          <w:lang w:val="en-GB"/>
        </w:rPr>
        <w:t>,</w:t>
      </w:r>
      <w:r w:rsidR="0042582B" w:rsidRPr="000C49B2">
        <w:rPr>
          <w:rFonts w:ascii="Times New Roman" w:hAnsi="Times New Roman" w:cs="Times New Roman"/>
          <w:sz w:val="24"/>
          <w:szCs w:val="24"/>
          <w:lang w:val="en-GB"/>
        </w:rPr>
        <w:t xml:space="preserve"> is indicated by the value </w:t>
      </w:r>
      <w:r w:rsidR="00274ABA" w:rsidRPr="000C49B2">
        <w:rPr>
          <w:rFonts w:ascii="Times New Roman" w:hAnsi="Times New Roman" w:cs="Times New Roman"/>
          <w:sz w:val="24"/>
          <w:szCs w:val="24"/>
          <w:lang w:val="en-GB"/>
        </w:rPr>
        <w:t>r=0</w:t>
      </w:r>
      <w:r w:rsidR="00C20A50" w:rsidRPr="000C49B2">
        <w:rPr>
          <w:rFonts w:ascii="Times New Roman" w:hAnsi="Times New Roman" w:cs="Times New Roman"/>
          <w:sz w:val="24"/>
          <w:szCs w:val="24"/>
          <w:lang w:val="en-GB"/>
        </w:rPr>
        <w:t>.7</w:t>
      </w:r>
      <w:r w:rsidR="00274ABA" w:rsidRPr="000C49B2">
        <w:rPr>
          <w:rFonts w:ascii="Times New Roman" w:hAnsi="Times New Roman" w:cs="Times New Roman"/>
          <w:sz w:val="24"/>
          <w:szCs w:val="24"/>
          <w:lang w:val="en-GB"/>
        </w:rPr>
        <w:t>2</w:t>
      </w:r>
      <w:r w:rsidR="00045A0D" w:rsidRPr="000C49B2">
        <w:rPr>
          <w:rFonts w:ascii="Times New Roman" w:hAnsi="Times New Roman" w:cs="Times New Roman"/>
          <w:sz w:val="24"/>
          <w:szCs w:val="24"/>
          <w:lang w:val="en-GB"/>
        </w:rPr>
        <w:t xml:space="preserve"> (</w:t>
      </w:r>
      <w:r w:rsidR="00725DC1" w:rsidRPr="000C49B2">
        <w:rPr>
          <w:rFonts w:ascii="Times New Roman" w:hAnsi="Times New Roman" w:cs="Times New Roman"/>
          <w:sz w:val="24"/>
          <w:szCs w:val="24"/>
          <w:lang w:val="en-GB"/>
        </w:rPr>
        <w:t>Table</w:t>
      </w:r>
      <w:r w:rsidR="00045A0D" w:rsidRPr="000C49B2">
        <w:rPr>
          <w:rFonts w:ascii="Times New Roman" w:hAnsi="Times New Roman" w:cs="Times New Roman"/>
          <w:sz w:val="24"/>
          <w:szCs w:val="24"/>
          <w:lang w:val="en-GB"/>
        </w:rPr>
        <w:t xml:space="preserve"> 6)</w:t>
      </w:r>
      <w:r w:rsidR="006F37D2" w:rsidRPr="000C49B2">
        <w:rPr>
          <w:rFonts w:ascii="Times New Roman" w:hAnsi="Times New Roman" w:cs="Times New Roman"/>
          <w:sz w:val="24"/>
          <w:szCs w:val="24"/>
          <w:lang w:val="en-GB"/>
        </w:rPr>
        <w:t>.</w:t>
      </w:r>
    </w:p>
    <w:p w14:paraId="5759BEE1" w14:textId="2D1031B6" w:rsidR="0015003B" w:rsidRPr="004213E5" w:rsidRDefault="00DD7C60" w:rsidP="00887F0F">
      <w:pPr>
        <w:pStyle w:val="Nagwek1"/>
        <w:jc w:val="both"/>
        <w:rPr>
          <w:rFonts w:ascii="Times New Roman" w:hAnsi="Times New Roman" w:cs="Times New Roman"/>
          <w:bCs w:val="0"/>
          <w:color w:val="auto"/>
          <w:sz w:val="24"/>
          <w:szCs w:val="24"/>
          <w:lang w:val="en-GB"/>
        </w:rPr>
      </w:pPr>
      <w:r w:rsidRPr="004213E5">
        <w:rPr>
          <w:rFonts w:ascii="Times New Roman" w:hAnsi="Times New Roman" w:cs="Times New Roman"/>
          <w:bCs w:val="0"/>
          <w:color w:val="auto"/>
          <w:sz w:val="24"/>
          <w:szCs w:val="24"/>
          <w:lang w:val="en-GB"/>
        </w:rPr>
        <w:t>D</w:t>
      </w:r>
      <w:r w:rsidR="00E75B76" w:rsidRPr="004213E5">
        <w:rPr>
          <w:rFonts w:ascii="Times New Roman" w:hAnsi="Times New Roman" w:cs="Times New Roman"/>
          <w:bCs w:val="0"/>
          <w:color w:val="auto"/>
          <w:sz w:val="24"/>
          <w:szCs w:val="24"/>
          <w:lang w:val="en-GB"/>
        </w:rPr>
        <w:t>iscussion</w:t>
      </w:r>
    </w:p>
    <w:p w14:paraId="28FC909C" w14:textId="77777777" w:rsidR="00A9014E" w:rsidRPr="000C49B2" w:rsidRDefault="00A9014E" w:rsidP="00887F0F">
      <w:pPr>
        <w:jc w:val="both"/>
        <w:rPr>
          <w:lang w:val="en-GB"/>
        </w:rPr>
      </w:pPr>
    </w:p>
    <w:p w14:paraId="177DA80C" w14:textId="17B8FA04" w:rsidR="003B6D51" w:rsidRPr="000C49B2" w:rsidRDefault="00452D2F" w:rsidP="00887F0F">
      <w:pPr>
        <w:pStyle w:val="HTML-wstpniesformatowany"/>
        <w:shd w:val="clear" w:color="auto" w:fill="FFFFFF"/>
        <w:spacing w:line="360" w:lineRule="auto"/>
        <w:ind w:firstLine="91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The study was carried out to assess reliability and reproducibility of CROM goniometer measurements. The </w:t>
      </w:r>
      <w:r w:rsidR="00F12A33">
        <w:rPr>
          <w:rFonts w:ascii="Times New Roman" w:hAnsi="Times New Roman" w:cs="Times New Roman"/>
          <w:sz w:val="24"/>
          <w:szCs w:val="24"/>
          <w:lang w:val="en-GB"/>
        </w:rPr>
        <w:t>assessment</w:t>
      </w:r>
      <w:r w:rsidRPr="000C49B2">
        <w:rPr>
          <w:rFonts w:ascii="Times New Roman" w:hAnsi="Times New Roman" w:cs="Times New Roman"/>
          <w:sz w:val="24"/>
          <w:szCs w:val="24"/>
          <w:lang w:val="en-GB"/>
        </w:rPr>
        <w:t>s were performed in three planes, in subjects showing no cervical spine dysfunctions</w:t>
      </w:r>
      <w:r w:rsidR="00805BD1" w:rsidRPr="000C49B2">
        <w:rPr>
          <w:rFonts w:ascii="Times New Roman" w:hAnsi="Times New Roman" w:cs="Times New Roman"/>
          <w:sz w:val="24"/>
          <w:szCs w:val="24"/>
          <w:lang w:val="en-GB"/>
        </w:rPr>
        <w:t>.</w:t>
      </w:r>
      <w:r w:rsidR="00E50CE3" w:rsidRPr="000C49B2">
        <w:rPr>
          <w:rFonts w:ascii="Times New Roman" w:hAnsi="Times New Roman" w:cs="Times New Roman"/>
          <w:sz w:val="24"/>
          <w:szCs w:val="24"/>
          <w:lang w:val="en-GB"/>
        </w:rPr>
        <w:t xml:space="preserve"> </w:t>
      </w:r>
      <w:r w:rsidRPr="000C49B2">
        <w:rPr>
          <w:rFonts w:ascii="Times New Roman" w:hAnsi="Times New Roman" w:cs="Times New Roman"/>
          <w:sz w:val="24"/>
          <w:szCs w:val="24"/>
          <w:lang w:val="en-GB"/>
        </w:rPr>
        <w:t xml:space="preserve">The current findings show good inter-rater and intra-rater reliability of </w:t>
      </w:r>
      <w:r w:rsidR="00A9014E" w:rsidRPr="000C49B2">
        <w:rPr>
          <w:rFonts w:ascii="Times New Roman" w:hAnsi="Times New Roman" w:cs="Times New Roman"/>
          <w:sz w:val="24"/>
          <w:szCs w:val="24"/>
          <w:lang w:val="en-GB"/>
        </w:rPr>
        <w:t>CROM</w:t>
      </w:r>
      <w:r w:rsidRPr="000C49B2">
        <w:rPr>
          <w:rFonts w:ascii="Times New Roman" w:hAnsi="Times New Roman" w:cs="Times New Roman"/>
          <w:sz w:val="24"/>
          <w:szCs w:val="24"/>
          <w:lang w:val="en-GB"/>
        </w:rPr>
        <w:t xml:space="preserve"> goniometer</w:t>
      </w:r>
      <w:r w:rsidR="00A9014E" w:rsidRPr="000C49B2">
        <w:rPr>
          <w:rFonts w:ascii="Times New Roman" w:hAnsi="Times New Roman" w:cs="Times New Roman"/>
          <w:sz w:val="24"/>
          <w:szCs w:val="24"/>
          <w:lang w:val="en-GB"/>
        </w:rPr>
        <w:t>.</w:t>
      </w:r>
      <w:r w:rsidR="00425543" w:rsidRPr="000C49B2">
        <w:rPr>
          <w:rFonts w:ascii="Times New Roman" w:hAnsi="Times New Roman" w:cs="Times New Roman"/>
          <w:sz w:val="24"/>
          <w:szCs w:val="24"/>
          <w:lang w:val="en-GB"/>
        </w:rPr>
        <w:t xml:space="preserve"> </w:t>
      </w:r>
      <w:r w:rsidR="00725DC1" w:rsidRPr="000C49B2">
        <w:rPr>
          <w:rFonts w:ascii="Times New Roman" w:hAnsi="Times New Roman" w:cs="Times New Roman"/>
          <w:sz w:val="24"/>
          <w:szCs w:val="24"/>
          <w:lang w:val="en-GB"/>
        </w:rPr>
        <w:t>Cronbach’s alpha</w:t>
      </w:r>
      <w:r w:rsidR="00425543" w:rsidRPr="000C49B2">
        <w:rPr>
          <w:rFonts w:ascii="Times New Roman" w:hAnsi="Times New Roman" w:cs="Times New Roman"/>
          <w:sz w:val="24"/>
          <w:szCs w:val="24"/>
          <w:lang w:val="en-GB"/>
        </w:rPr>
        <w:t xml:space="preserve"> </w:t>
      </w:r>
      <w:r w:rsidR="00A86A11" w:rsidRPr="000C49B2">
        <w:rPr>
          <w:rFonts w:ascii="Times New Roman" w:hAnsi="Times New Roman" w:cs="Times New Roman"/>
          <w:sz w:val="24"/>
          <w:szCs w:val="24"/>
          <w:lang w:val="en-GB"/>
        </w:rPr>
        <w:t>coefficient in all the measures exceeded the required value</w:t>
      </w:r>
      <w:r w:rsidR="00401D93" w:rsidRPr="000C49B2">
        <w:rPr>
          <w:rFonts w:ascii="Times New Roman" w:hAnsi="Times New Roman" w:cs="Times New Roman"/>
          <w:sz w:val="24"/>
          <w:szCs w:val="24"/>
          <w:lang w:val="en-GB"/>
        </w:rPr>
        <w:t xml:space="preserve">, reflecting good intra-rater reliability of </w:t>
      </w:r>
      <w:r w:rsidR="00A86A11" w:rsidRPr="000C49B2">
        <w:rPr>
          <w:rFonts w:ascii="Times New Roman" w:hAnsi="Times New Roman" w:cs="Times New Roman"/>
          <w:sz w:val="24"/>
          <w:szCs w:val="24"/>
          <w:lang w:val="en-GB"/>
        </w:rPr>
        <w:t>CROM goniomete</w:t>
      </w:r>
      <w:r w:rsidR="0086035E" w:rsidRPr="000C49B2">
        <w:rPr>
          <w:rFonts w:ascii="Times New Roman" w:hAnsi="Times New Roman" w:cs="Times New Roman"/>
          <w:sz w:val="24"/>
          <w:szCs w:val="24"/>
          <w:lang w:val="en-GB"/>
        </w:rPr>
        <w:t>r</w:t>
      </w:r>
      <w:r w:rsidR="00DE1173" w:rsidRPr="000C49B2">
        <w:rPr>
          <w:rFonts w:ascii="Times New Roman" w:hAnsi="Times New Roman" w:cs="Times New Roman"/>
          <w:sz w:val="24"/>
          <w:szCs w:val="24"/>
          <w:lang w:val="en-GB"/>
        </w:rPr>
        <w:t>.</w:t>
      </w:r>
      <w:r w:rsidR="0086035E" w:rsidRPr="000C49B2">
        <w:rPr>
          <w:rFonts w:ascii="Times New Roman" w:hAnsi="Times New Roman" w:cs="Times New Roman"/>
          <w:sz w:val="24"/>
          <w:szCs w:val="24"/>
          <w:lang w:val="en-GB"/>
        </w:rPr>
        <w:t xml:space="preserve"> Likewise, the value of correlations in all the measurements exceeded the minimum necessary to confirm inter-rater agreement of </w:t>
      </w:r>
      <w:r w:rsidR="00DE1173" w:rsidRPr="000C49B2">
        <w:rPr>
          <w:rFonts w:ascii="Times New Roman" w:hAnsi="Times New Roman" w:cs="Times New Roman"/>
          <w:sz w:val="24"/>
          <w:szCs w:val="24"/>
          <w:lang w:val="en-GB"/>
        </w:rPr>
        <w:t xml:space="preserve">CROM </w:t>
      </w:r>
      <w:r w:rsidR="0086035E" w:rsidRPr="000C49B2">
        <w:rPr>
          <w:rFonts w:ascii="Times New Roman" w:hAnsi="Times New Roman" w:cs="Times New Roman"/>
          <w:sz w:val="24"/>
          <w:szCs w:val="24"/>
          <w:lang w:val="en-GB"/>
        </w:rPr>
        <w:t>goniometer measurements</w:t>
      </w:r>
      <w:r w:rsidR="00DE1173" w:rsidRPr="000C49B2">
        <w:rPr>
          <w:rFonts w:ascii="Times New Roman" w:hAnsi="Times New Roman" w:cs="Times New Roman"/>
          <w:sz w:val="24"/>
          <w:szCs w:val="24"/>
          <w:lang w:val="en-GB"/>
        </w:rPr>
        <w:t xml:space="preserve">. </w:t>
      </w:r>
    </w:p>
    <w:p w14:paraId="6A628621" w14:textId="6D66314B" w:rsidR="00E75B76" w:rsidRPr="000C49B2" w:rsidRDefault="00E43634" w:rsidP="00887F0F">
      <w:pPr>
        <w:pStyle w:val="HTML-wstpniesformatowany"/>
        <w:shd w:val="clear" w:color="auto" w:fill="FFFFFF"/>
        <w:spacing w:line="360" w:lineRule="auto"/>
        <w:ind w:firstLine="919"/>
        <w:jc w:val="both"/>
        <w:rPr>
          <w:lang w:val="en-GB"/>
        </w:rPr>
      </w:pPr>
      <w:r>
        <w:rPr>
          <w:rFonts w:ascii="Times New Roman" w:hAnsi="Times New Roman" w:cs="Times New Roman"/>
          <w:sz w:val="24"/>
          <w:szCs w:val="24"/>
          <w:lang w:val="en-GB"/>
        </w:rPr>
        <w:t>T</w:t>
      </w:r>
      <w:r w:rsidR="00C965C3" w:rsidRPr="000C49B2">
        <w:rPr>
          <w:rFonts w:ascii="Times New Roman" w:hAnsi="Times New Roman" w:cs="Times New Roman"/>
          <w:sz w:val="24"/>
          <w:szCs w:val="24"/>
          <w:lang w:val="en-GB"/>
        </w:rPr>
        <w:t xml:space="preserve">here are numerous reports </w:t>
      </w:r>
      <w:r>
        <w:rPr>
          <w:rFonts w:ascii="Times New Roman" w:hAnsi="Times New Roman" w:cs="Times New Roman"/>
          <w:sz w:val="24"/>
          <w:szCs w:val="24"/>
          <w:lang w:val="en-GB"/>
        </w:rPr>
        <w:t xml:space="preserve">in the literature </w:t>
      </w:r>
      <w:r w:rsidR="00C965C3" w:rsidRPr="000C49B2">
        <w:rPr>
          <w:rFonts w:ascii="Times New Roman" w:hAnsi="Times New Roman" w:cs="Times New Roman"/>
          <w:sz w:val="24"/>
          <w:szCs w:val="24"/>
          <w:lang w:val="en-GB"/>
        </w:rPr>
        <w:t>di</w:t>
      </w:r>
      <w:r w:rsidR="00035C1E" w:rsidRPr="000C49B2">
        <w:rPr>
          <w:rFonts w:ascii="Times New Roman" w:hAnsi="Times New Roman" w:cs="Times New Roman"/>
          <w:sz w:val="24"/>
          <w:szCs w:val="24"/>
          <w:lang w:val="en-GB"/>
        </w:rPr>
        <w:t>s</w:t>
      </w:r>
      <w:r w:rsidR="00C965C3" w:rsidRPr="000C49B2">
        <w:rPr>
          <w:rFonts w:ascii="Times New Roman" w:hAnsi="Times New Roman" w:cs="Times New Roman"/>
          <w:sz w:val="24"/>
          <w:szCs w:val="24"/>
          <w:lang w:val="en-GB"/>
        </w:rPr>
        <w:t xml:space="preserve">cussing </w:t>
      </w:r>
      <w:r>
        <w:rPr>
          <w:rFonts w:ascii="Times New Roman" w:hAnsi="Times New Roman" w:cs="Times New Roman"/>
          <w:sz w:val="24"/>
          <w:szCs w:val="24"/>
          <w:lang w:val="en-GB"/>
        </w:rPr>
        <w:t>reliability</w:t>
      </w:r>
      <w:r w:rsidR="00C965C3" w:rsidRPr="000C49B2">
        <w:rPr>
          <w:rFonts w:ascii="Times New Roman" w:hAnsi="Times New Roman" w:cs="Times New Roman"/>
          <w:sz w:val="24"/>
          <w:szCs w:val="24"/>
          <w:lang w:val="en-GB"/>
        </w:rPr>
        <w:t xml:space="preserve"> of CROM </w:t>
      </w:r>
      <w:r w:rsidR="00E50CE3" w:rsidRPr="000C49B2">
        <w:rPr>
          <w:rFonts w:ascii="Times New Roman" w:hAnsi="Times New Roman" w:cs="Times New Roman"/>
          <w:sz w:val="24"/>
          <w:szCs w:val="24"/>
          <w:lang w:val="en-GB"/>
        </w:rPr>
        <w:t>[5,7,8,10].</w:t>
      </w:r>
      <w:r w:rsidR="00E50CE3" w:rsidRPr="000C49B2">
        <w:rPr>
          <w:rFonts w:ascii="Times New Roman" w:hAnsi="Times New Roman" w:cs="Times New Roman"/>
          <w:color w:val="FF0000"/>
          <w:sz w:val="24"/>
          <w:szCs w:val="24"/>
          <w:lang w:val="en-GB"/>
        </w:rPr>
        <w:t xml:space="preserve"> </w:t>
      </w:r>
      <w:r w:rsidR="00035C1E" w:rsidRPr="000C49B2">
        <w:rPr>
          <w:rFonts w:ascii="Times New Roman" w:hAnsi="Times New Roman" w:cs="Times New Roman"/>
          <w:sz w:val="24"/>
          <w:szCs w:val="24"/>
          <w:lang w:val="en-GB"/>
        </w:rPr>
        <w:t>In Poland</w:t>
      </w:r>
      <w:r w:rsidR="00F12A33">
        <w:rPr>
          <w:rFonts w:ascii="Times New Roman" w:hAnsi="Times New Roman" w:cs="Times New Roman"/>
          <w:sz w:val="24"/>
          <w:szCs w:val="24"/>
          <w:lang w:val="en-GB"/>
        </w:rPr>
        <w:t>,</w:t>
      </w:r>
      <w:r w:rsidR="00035C1E" w:rsidRPr="000C49B2">
        <w:rPr>
          <w:rFonts w:ascii="Times New Roman" w:hAnsi="Times New Roman" w:cs="Times New Roman"/>
          <w:sz w:val="24"/>
          <w:szCs w:val="24"/>
          <w:lang w:val="en-GB"/>
        </w:rPr>
        <w:t xml:space="preserve"> however</w:t>
      </w:r>
      <w:r w:rsidR="00F12A33">
        <w:rPr>
          <w:rFonts w:ascii="Times New Roman" w:hAnsi="Times New Roman" w:cs="Times New Roman"/>
          <w:sz w:val="24"/>
          <w:szCs w:val="24"/>
          <w:lang w:val="en-GB"/>
        </w:rPr>
        <w:t>,</w:t>
      </w:r>
      <w:r w:rsidR="00035C1E" w:rsidRPr="000C49B2">
        <w:rPr>
          <w:rFonts w:ascii="Times New Roman" w:hAnsi="Times New Roman" w:cs="Times New Roman"/>
          <w:sz w:val="24"/>
          <w:szCs w:val="24"/>
          <w:lang w:val="en-GB"/>
        </w:rPr>
        <w:t xml:space="preserve"> there are no publications related to this subject matter. This observation </w:t>
      </w:r>
      <w:r w:rsidR="008815EC" w:rsidRPr="000C49B2">
        <w:rPr>
          <w:rFonts w:ascii="Times New Roman" w:hAnsi="Times New Roman" w:cs="Times New Roman"/>
          <w:sz w:val="24"/>
          <w:szCs w:val="24"/>
          <w:lang w:val="en-GB"/>
        </w:rPr>
        <w:t>provided a motivation to carry out the present</w:t>
      </w:r>
      <w:r w:rsidR="00035C1E" w:rsidRPr="000C49B2">
        <w:rPr>
          <w:rFonts w:ascii="Times New Roman" w:hAnsi="Times New Roman" w:cs="Times New Roman"/>
          <w:sz w:val="24"/>
          <w:szCs w:val="24"/>
          <w:lang w:val="en-GB"/>
        </w:rPr>
        <w:t xml:space="preserve"> study</w:t>
      </w:r>
      <w:r>
        <w:rPr>
          <w:rFonts w:ascii="Times New Roman" w:hAnsi="Times New Roman" w:cs="Times New Roman"/>
          <w:sz w:val="24"/>
          <w:szCs w:val="24"/>
          <w:lang w:val="en-GB"/>
        </w:rPr>
        <w:t xml:space="preserve"> on polish ground</w:t>
      </w:r>
      <w:r w:rsidR="00E50CE3" w:rsidRPr="000C49B2">
        <w:rPr>
          <w:rFonts w:ascii="Times New Roman" w:hAnsi="Times New Roman" w:cs="Times New Roman"/>
          <w:sz w:val="24"/>
          <w:szCs w:val="24"/>
          <w:lang w:val="en-GB"/>
        </w:rPr>
        <w:t>.</w:t>
      </w:r>
      <w:r w:rsidR="00E50CE3" w:rsidRPr="000C49B2">
        <w:rPr>
          <w:lang w:val="en-GB"/>
        </w:rPr>
        <w:t xml:space="preserve"> </w:t>
      </w:r>
    </w:p>
    <w:p w14:paraId="38E4440C" w14:textId="2643481F" w:rsidR="00172CEB" w:rsidRPr="000C49B2" w:rsidRDefault="005004DF" w:rsidP="001E7E16">
      <w:pPr>
        <w:pStyle w:val="HTML-wstpniesformatowany"/>
        <w:shd w:val="clear" w:color="auto" w:fill="FFFFFF"/>
        <w:spacing w:line="360" w:lineRule="auto"/>
        <w:ind w:firstLine="91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Chantal </w:t>
      </w:r>
      <w:r w:rsidR="001211F0" w:rsidRPr="000C49B2">
        <w:rPr>
          <w:rFonts w:ascii="Times New Roman" w:hAnsi="Times New Roman" w:cs="Times New Roman"/>
          <w:sz w:val="24"/>
          <w:szCs w:val="24"/>
          <w:lang w:val="en-GB"/>
        </w:rPr>
        <w:t>et al.</w:t>
      </w:r>
      <w:r w:rsidR="00B65E45" w:rsidRPr="000C49B2">
        <w:rPr>
          <w:rFonts w:ascii="Times New Roman" w:hAnsi="Times New Roman" w:cs="Times New Roman"/>
          <w:sz w:val="24"/>
          <w:szCs w:val="24"/>
          <w:lang w:val="en-GB"/>
        </w:rPr>
        <w:t xml:space="preserve"> assessed reliability, validity and </w:t>
      </w:r>
      <w:r w:rsidR="00C71194" w:rsidRPr="000C49B2">
        <w:rPr>
          <w:rFonts w:ascii="Times New Roman" w:hAnsi="Times New Roman" w:cs="Times New Roman"/>
          <w:sz w:val="24"/>
          <w:szCs w:val="24"/>
          <w:lang w:val="en-GB"/>
        </w:rPr>
        <w:t>responsiveness</w:t>
      </w:r>
      <w:r w:rsidR="00B65E45" w:rsidRPr="000C49B2">
        <w:rPr>
          <w:rFonts w:ascii="Times New Roman" w:hAnsi="Times New Roman" w:cs="Times New Roman"/>
          <w:sz w:val="24"/>
          <w:szCs w:val="24"/>
          <w:lang w:val="en-GB"/>
        </w:rPr>
        <w:t xml:space="preserve"> of devices applied in measurement of cervical mobility, including CROM goniometer. </w:t>
      </w:r>
      <w:r w:rsidR="00E43634">
        <w:rPr>
          <w:rFonts w:ascii="Times New Roman" w:hAnsi="Times New Roman" w:cs="Times New Roman"/>
          <w:sz w:val="24"/>
          <w:szCs w:val="24"/>
          <w:lang w:val="en-GB"/>
        </w:rPr>
        <w:t>Their r</w:t>
      </w:r>
      <w:r w:rsidR="00C71194" w:rsidRPr="000C49B2">
        <w:rPr>
          <w:rFonts w:ascii="Times New Roman" w:hAnsi="Times New Roman" w:cs="Times New Roman"/>
          <w:sz w:val="24"/>
          <w:szCs w:val="24"/>
          <w:lang w:val="en-GB"/>
        </w:rPr>
        <w:t>esearch shows that</w:t>
      </w:r>
      <w:r w:rsidR="00A04699" w:rsidRPr="000C49B2">
        <w:rPr>
          <w:rFonts w:ascii="Times New Roman" w:hAnsi="Times New Roman" w:cs="Times New Roman"/>
          <w:sz w:val="24"/>
          <w:szCs w:val="24"/>
          <w:lang w:val="en-GB"/>
        </w:rPr>
        <w:t xml:space="preserve">, given its well-established clinimetric properties, </w:t>
      </w:r>
      <w:r w:rsidR="00C71194" w:rsidRPr="000C49B2">
        <w:rPr>
          <w:rFonts w:ascii="Times New Roman" w:hAnsi="Times New Roman" w:cs="Times New Roman"/>
          <w:sz w:val="24"/>
          <w:szCs w:val="24"/>
          <w:lang w:val="en-GB"/>
        </w:rPr>
        <w:t>the device may easily be used in daily clinical practice</w:t>
      </w:r>
      <w:r w:rsidR="00A04699" w:rsidRPr="000C49B2">
        <w:rPr>
          <w:rFonts w:ascii="Times New Roman" w:hAnsi="Times New Roman" w:cs="Times New Roman"/>
          <w:sz w:val="24"/>
          <w:szCs w:val="24"/>
          <w:lang w:val="en-GB"/>
        </w:rPr>
        <w:t xml:space="preserve"> </w:t>
      </w:r>
      <w:r w:rsidRPr="000C49B2">
        <w:rPr>
          <w:rFonts w:ascii="Times New Roman" w:hAnsi="Times New Roman" w:cs="Times New Roman"/>
          <w:sz w:val="24"/>
          <w:szCs w:val="24"/>
          <w:lang w:val="en-GB"/>
        </w:rPr>
        <w:t xml:space="preserve">[8]. </w:t>
      </w:r>
      <w:r w:rsidR="001211F0" w:rsidRPr="000C49B2">
        <w:rPr>
          <w:rFonts w:ascii="Times New Roman" w:hAnsi="Times New Roman" w:cs="Times New Roman"/>
          <w:sz w:val="24"/>
          <w:szCs w:val="24"/>
          <w:lang w:val="en-GB"/>
        </w:rPr>
        <w:t>According to</w:t>
      </w:r>
      <w:r w:rsidR="00E7498E" w:rsidRPr="000C49B2">
        <w:rPr>
          <w:rFonts w:ascii="Times New Roman" w:hAnsi="Times New Roman" w:cs="Times New Roman"/>
          <w:sz w:val="24"/>
          <w:szCs w:val="24"/>
          <w:lang w:val="en-GB"/>
        </w:rPr>
        <w:t xml:space="preserve"> </w:t>
      </w:r>
      <w:r w:rsidR="00A355E1" w:rsidRPr="000C49B2">
        <w:rPr>
          <w:rFonts w:ascii="Times New Roman" w:hAnsi="Times New Roman" w:cs="Times New Roman"/>
          <w:sz w:val="24"/>
          <w:szCs w:val="24"/>
          <w:lang w:val="en-GB"/>
        </w:rPr>
        <w:t xml:space="preserve">Audette </w:t>
      </w:r>
      <w:r w:rsidR="001211F0" w:rsidRPr="000C49B2">
        <w:rPr>
          <w:rFonts w:ascii="Times New Roman" w:hAnsi="Times New Roman" w:cs="Times New Roman"/>
          <w:sz w:val="24"/>
          <w:szCs w:val="24"/>
          <w:lang w:val="en-GB"/>
        </w:rPr>
        <w:t xml:space="preserve">et al., </w:t>
      </w:r>
      <w:r w:rsidR="00296CE8" w:rsidRPr="000C49B2">
        <w:rPr>
          <w:rFonts w:ascii="Times New Roman" w:hAnsi="Times New Roman" w:cs="Times New Roman"/>
          <w:sz w:val="24"/>
          <w:szCs w:val="24"/>
          <w:lang w:val="en-GB"/>
        </w:rPr>
        <w:t>given the emphasis to the importance of</w:t>
      </w:r>
      <w:r w:rsidR="00475E42" w:rsidRPr="000C49B2">
        <w:rPr>
          <w:rFonts w:ascii="Times New Roman" w:hAnsi="Times New Roman" w:cs="Times New Roman"/>
          <w:sz w:val="24"/>
          <w:szCs w:val="24"/>
          <w:lang w:val="en-GB"/>
        </w:rPr>
        <w:t xml:space="preserve"> objective tools, CROM goniometer may be recommended for </w:t>
      </w:r>
      <w:r w:rsidR="00296CE8" w:rsidRPr="000C49B2">
        <w:rPr>
          <w:rFonts w:ascii="Times New Roman" w:hAnsi="Times New Roman" w:cs="Times New Roman"/>
          <w:sz w:val="24"/>
          <w:szCs w:val="24"/>
          <w:lang w:val="en-GB"/>
        </w:rPr>
        <w:t>use in assessing cervical mobility both for the needs of research and in rehabilitation contexts.</w:t>
      </w:r>
      <w:r w:rsidR="00614E6F" w:rsidRPr="000C49B2">
        <w:rPr>
          <w:rFonts w:ascii="Times New Roman" w:hAnsi="Times New Roman" w:cs="Times New Roman"/>
          <w:sz w:val="24"/>
          <w:szCs w:val="24"/>
          <w:lang w:val="en-GB"/>
        </w:rPr>
        <w:t xml:space="preserve"> </w:t>
      </w:r>
      <w:r w:rsidR="00E51B97" w:rsidRPr="000C49B2">
        <w:rPr>
          <w:rFonts w:ascii="Times New Roman" w:hAnsi="Times New Roman" w:cs="Times New Roman"/>
          <w:sz w:val="24"/>
          <w:szCs w:val="24"/>
          <w:lang w:val="en-GB"/>
        </w:rPr>
        <w:t>The r</w:t>
      </w:r>
      <w:r w:rsidR="004D73BD" w:rsidRPr="000C49B2">
        <w:rPr>
          <w:rFonts w:ascii="Times New Roman" w:hAnsi="Times New Roman" w:cs="Times New Roman"/>
          <w:sz w:val="24"/>
          <w:szCs w:val="24"/>
          <w:lang w:val="en-GB"/>
        </w:rPr>
        <w:t>e</w:t>
      </w:r>
      <w:r w:rsidR="00E51B97" w:rsidRPr="000C49B2">
        <w:rPr>
          <w:rFonts w:ascii="Times New Roman" w:hAnsi="Times New Roman" w:cs="Times New Roman"/>
          <w:sz w:val="24"/>
          <w:szCs w:val="24"/>
          <w:lang w:val="en-GB"/>
        </w:rPr>
        <w:t xml:space="preserve">ported findings confirmed good reliability </w:t>
      </w:r>
      <w:r w:rsidR="00F12A33">
        <w:rPr>
          <w:rFonts w:ascii="Times New Roman" w:hAnsi="Times New Roman" w:cs="Times New Roman"/>
          <w:sz w:val="24"/>
          <w:szCs w:val="24"/>
          <w:lang w:val="en-GB"/>
        </w:rPr>
        <w:t>of</w:t>
      </w:r>
      <w:r w:rsidR="00E51B97" w:rsidRPr="000C49B2">
        <w:rPr>
          <w:rFonts w:ascii="Times New Roman" w:hAnsi="Times New Roman" w:cs="Times New Roman"/>
          <w:sz w:val="24"/>
          <w:szCs w:val="24"/>
          <w:lang w:val="en-GB"/>
        </w:rPr>
        <w:t xml:space="preserve"> CROM goniometer; the authors also assessed error of measurements and reported good test-retest reliability of the device </w:t>
      </w:r>
      <w:r w:rsidR="00A41227" w:rsidRPr="000C49B2">
        <w:rPr>
          <w:rFonts w:ascii="Times New Roman" w:hAnsi="Times New Roman" w:cs="Times New Roman"/>
          <w:sz w:val="24"/>
          <w:szCs w:val="24"/>
          <w:lang w:val="en-GB"/>
        </w:rPr>
        <w:t>[7].</w:t>
      </w:r>
      <w:r w:rsidR="004417B2" w:rsidRPr="000C49B2">
        <w:rPr>
          <w:rFonts w:ascii="Times New Roman" w:hAnsi="Times New Roman" w:cs="Times New Roman"/>
          <w:color w:val="FF0000"/>
          <w:sz w:val="24"/>
          <w:szCs w:val="24"/>
          <w:lang w:val="en-GB"/>
        </w:rPr>
        <w:t xml:space="preserve"> </w:t>
      </w:r>
      <w:r w:rsidR="00D53C6A" w:rsidRPr="000C49B2">
        <w:rPr>
          <w:rFonts w:ascii="Times New Roman" w:hAnsi="Times New Roman" w:cs="Times New Roman"/>
          <w:sz w:val="24"/>
          <w:szCs w:val="24"/>
          <w:lang w:val="en-GB"/>
        </w:rPr>
        <w:t>Fletcher</w:t>
      </w:r>
      <w:r w:rsidR="001F64D8" w:rsidRPr="000C49B2">
        <w:rPr>
          <w:rFonts w:ascii="Times New Roman" w:hAnsi="Times New Roman" w:cs="Times New Roman"/>
          <w:sz w:val="24"/>
          <w:szCs w:val="24"/>
          <w:lang w:val="en-GB"/>
        </w:rPr>
        <w:t xml:space="preserve"> and</w:t>
      </w:r>
      <w:r w:rsidR="00D53C6A" w:rsidRPr="000C49B2">
        <w:rPr>
          <w:rFonts w:ascii="Times New Roman" w:hAnsi="Times New Roman" w:cs="Times New Roman"/>
          <w:sz w:val="24"/>
          <w:szCs w:val="24"/>
          <w:lang w:val="en-GB"/>
        </w:rPr>
        <w:t xml:space="preserve"> </w:t>
      </w:r>
      <w:r w:rsidR="00253D73" w:rsidRPr="000C49B2">
        <w:rPr>
          <w:rFonts w:ascii="Times New Roman" w:hAnsi="Times New Roman" w:cs="Times New Roman"/>
          <w:sz w:val="24"/>
          <w:szCs w:val="24"/>
          <w:lang w:val="en-GB"/>
        </w:rPr>
        <w:t>Bandy</w:t>
      </w:r>
      <w:r w:rsidR="00D53C6A" w:rsidRPr="000C49B2">
        <w:rPr>
          <w:rFonts w:ascii="Times New Roman" w:hAnsi="Times New Roman" w:cs="Times New Roman"/>
          <w:sz w:val="24"/>
          <w:szCs w:val="24"/>
          <w:lang w:val="en-GB"/>
        </w:rPr>
        <w:t xml:space="preserve"> </w:t>
      </w:r>
      <w:r w:rsidR="000A4EC6" w:rsidRPr="000C49B2">
        <w:rPr>
          <w:rFonts w:ascii="Times New Roman" w:hAnsi="Times New Roman" w:cs="Times New Roman"/>
          <w:sz w:val="24"/>
          <w:szCs w:val="24"/>
          <w:lang w:val="en-GB"/>
        </w:rPr>
        <w:t>published a study focusing on intra-rater reliability of the tool in subjects with and without neck pain</w:t>
      </w:r>
      <w:r w:rsidR="00F3128A" w:rsidRPr="000C49B2">
        <w:rPr>
          <w:rFonts w:ascii="Times New Roman" w:hAnsi="Times New Roman" w:cs="Times New Roman"/>
          <w:sz w:val="24"/>
          <w:szCs w:val="24"/>
          <w:lang w:val="en-GB"/>
        </w:rPr>
        <w:t>.</w:t>
      </w:r>
      <w:r w:rsidR="00804047" w:rsidRPr="000C49B2">
        <w:rPr>
          <w:rFonts w:ascii="Times New Roman" w:hAnsi="Times New Roman" w:cs="Times New Roman"/>
          <w:sz w:val="24"/>
          <w:szCs w:val="24"/>
          <w:lang w:val="en-GB"/>
        </w:rPr>
        <w:t xml:space="preserve"> </w:t>
      </w:r>
      <w:r w:rsidR="008706EE" w:rsidRPr="000C49B2">
        <w:rPr>
          <w:rFonts w:ascii="Times New Roman" w:hAnsi="Times New Roman" w:cs="Times New Roman"/>
          <w:sz w:val="24"/>
          <w:szCs w:val="24"/>
          <w:lang w:val="en-GB"/>
        </w:rPr>
        <w:t xml:space="preserve">Their findings are consistent with those reported in </w:t>
      </w:r>
      <w:r w:rsidR="008706EE" w:rsidRPr="000C49B2">
        <w:rPr>
          <w:rFonts w:ascii="Times New Roman" w:hAnsi="Times New Roman" w:cs="Times New Roman"/>
          <w:sz w:val="24"/>
          <w:szCs w:val="24"/>
          <w:lang w:val="en-GB"/>
        </w:rPr>
        <w:lastRenderedPageBreak/>
        <w:t>the present study</w:t>
      </w:r>
      <w:r w:rsidR="00253D73" w:rsidRPr="000C49B2">
        <w:rPr>
          <w:rFonts w:ascii="Times New Roman" w:hAnsi="Times New Roman" w:cs="Times New Roman"/>
          <w:sz w:val="24"/>
          <w:szCs w:val="24"/>
          <w:lang w:val="en-GB"/>
        </w:rPr>
        <w:t xml:space="preserve">. </w:t>
      </w:r>
      <w:r w:rsidR="006C6113" w:rsidRPr="000C49B2">
        <w:rPr>
          <w:rFonts w:ascii="Times New Roman" w:hAnsi="Times New Roman" w:cs="Times New Roman"/>
          <w:sz w:val="24"/>
          <w:szCs w:val="24"/>
          <w:lang w:val="en-GB"/>
        </w:rPr>
        <w:t xml:space="preserve">They </w:t>
      </w:r>
      <w:r w:rsidR="00E43634">
        <w:rPr>
          <w:rFonts w:ascii="Times New Roman" w:hAnsi="Times New Roman" w:cs="Times New Roman"/>
          <w:sz w:val="24"/>
          <w:szCs w:val="24"/>
          <w:lang w:val="en-GB"/>
        </w:rPr>
        <w:t xml:space="preserve">documented </w:t>
      </w:r>
      <w:r w:rsidR="006C6113" w:rsidRPr="000C49B2">
        <w:rPr>
          <w:rFonts w:ascii="Times New Roman" w:hAnsi="Times New Roman" w:cs="Times New Roman"/>
          <w:sz w:val="24"/>
          <w:szCs w:val="24"/>
          <w:lang w:val="en-GB"/>
        </w:rPr>
        <w:t>sufficient reproducibility of CROM goniometer measurements</w:t>
      </w:r>
      <w:r w:rsidR="00B33477" w:rsidRPr="000C49B2">
        <w:rPr>
          <w:rFonts w:ascii="Times New Roman" w:hAnsi="Times New Roman" w:cs="Times New Roman"/>
          <w:sz w:val="24"/>
          <w:szCs w:val="24"/>
          <w:lang w:val="en-GB"/>
        </w:rPr>
        <w:t>, demonstrating that the device can effectively be used in daily clinical practice in patients with neck pain and in subjects with no symptoms of cervical problems</w:t>
      </w:r>
      <w:r w:rsidR="00A27D26" w:rsidRPr="000C49B2">
        <w:rPr>
          <w:rFonts w:ascii="Times New Roman" w:hAnsi="Times New Roman" w:cs="Times New Roman"/>
          <w:sz w:val="24"/>
          <w:szCs w:val="24"/>
          <w:lang w:val="en-GB"/>
        </w:rPr>
        <w:t xml:space="preserve"> [10]. </w:t>
      </w:r>
      <w:r w:rsidR="00B56014" w:rsidRPr="000C49B2">
        <w:rPr>
          <w:rFonts w:ascii="Times New Roman" w:hAnsi="Times New Roman" w:cs="Times New Roman"/>
          <w:sz w:val="24"/>
          <w:szCs w:val="24"/>
          <w:lang w:val="en-GB"/>
        </w:rPr>
        <w:t xml:space="preserve">Mangone </w:t>
      </w:r>
      <w:r w:rsidR="002F767A" w:rsidRPr="000C49B2">
        <w:rPr>
          <w:rFonts w:ascii="Times New Roman" w:hAnsi="Times New Roman" w:cs="Times New Roman"/>
          <w:sz w:val="24"/>
          <w:szCs w:val="24"/>
          <w:lang w:val="en-GB"/>
        </w:rPr>
        <w:t xml:space="preserve">et al. </w:t>
      </w:r>
      <w:r w:rsidR="00AD0DAA" w:rsidRPr="000C49B2">
        <w:rPr>
          <w:rFonts w:ascii="Times New Roman" w:hAnsi="Times New Roman" w:cs="Times New Roman"/>
          <w:sz w:val="24"/>
          <w:szCs w:val="24"/>
          <w:lang w:val="en-GB"/>
        </w:rPr>
        <w:t xml:space="preserve">presented comparable results related to reliability and reproducibility of cervical range of motion measurements performed with </w:t>
      </w:r>
      <w:r w:rsidR="005E01E3" w:rsidRPr="000C49B2">
        <w:rPr>
          <w:rFonts w:ascii="Times New Roman" w:hAnsi="Times New Roman" w:cs="Times New Roman"/>
          <w:sz w:val="24"/>
          <w:szCs w:val="24"/>
          <w:lang w:val="en-GB"/>
        </w:rPr>
        <w:t>CROM</w:t>
      </w:r>
      <w:r w:rsidR="00AD0DAA" w:rsidRPr="000C49B2">
        <w:rPr>
          <w:rFonts w:ascii="Times New Roman" w:hAnsi="Times New Roman" w:cs="Times New Roman"/>
          <w:sz w:val="24"/>
          <w:szCs w:val="24"/>
          <w:lang w:val="en-GB"/>
        </w:rPr>
        <w:t xml:space="preserve"> goniometer. The study involved healthy individuals, with no spinal dysfunctions</w:t>
      </w:r>
      <w:r w:rsidR="00D857B9" w:rsidRPr="000C49B2">
        <w:rPr>
          <w:rFonts w:ascii="Times New Roman" w:hAnsi="Times New Roman" w:cs="Times New Roman"/>
          <w:sz w:val="24"/>
          <w:szCs w:val="24"/>
          <w:lang w:val="en-GB"/>
        </w:rPr>
        <w:t xml:space="preserve">. </w:t>
      </w:r>
      <w:r w:rsidR="0056592C" w:rsidRPr="000C49B2">
        <w:rPr>
          <w:rFonts w:ascii="Times New Roman" w:hAnsi="Times New Roman" w:cs="Times New Roman"/>
          <w:sz w:val="24"/>
          <w:szCs w:val="24"/>
          <w:lang w:val="en-GB"/>
        </w:rPr>
        <w:t>These</w:t>
      </w:r>
      <w:r w:rsidR="00D9196F" w:rsidRPr="000C49B2">
        <w:rPr>
          <w:rFonts w:ascii="Times New Roman" w:hAnsi="Times New Roman" w:cs="Times New Roman"/>
          <w:sz w:val="24"/>
          <w:szCs w:val="24"/>
          <w:lang w:val="en-GB"/>
        </w:rPr>
        <w:t xml:space="preserve"> authors emphasise </w:t>
      </w:r>
      <w:r w:rsidR="0056592C" w:rsidRPr="000C49B2">
        <w:rPr>
          <w:rFonts w:ascii="Times New Roman" w:hAnsi="Times New Roman" w:cs="Times New Roman"/>
          <w:sz w:val="24"/>
          <w:szCs w:val="24"/>
          <w:lang w:val="en-GB"/>
        </w:rPr>
        <w:t xml:space="preserve">importance of </w:t>
      </w:r>
      <w:r w:rsidR="00D9196F" w:rsidRPr="000C49B2">
        <w:rPr>
          <w:rFonts w:ascii="Times New Roman" w:hAnsi="Times New Roman" w:cs="Times New Roman"/>
          <w:sz w:val="24"/>
          <w:szCs w:val="24"/>
          <w:lang w:val="en-GB"/>
        </w:rPr>
        <w:t xml:space="preserve">such factors as </w:t>
      </w:r>
      <w:r w:rsidR="0056592C" w:rsidRPr="000C49B2">
        <w:rPr>
          <w:rFonts w:ascii="Times New Roman" w:hAnsi="Times New Roman" w:cs="Times New Roman"/>
          <w:sz w:val="24"/>
          <w:szCs w:val="24"/>
          <w:lang w:val="en-GB"/>
        </w:rPr>
        <w:t xml:space="preserve">the affordability </w:t>
      </w:r>
      <w:r w:rsidR="00F12A33">
        <w:rPr>
          <w:rFonts w:ascii="Times New Roman" w:hAnsi="Times New Roman" w:cs="Times New Roman"/>
          <w:sz w:val="24"/>
          <w:szCs w:val="24"/>
          <w:lang w:val="en-GB"/>
        </w:rPr>
        <w:t>of a</w:t>
      </w:r>
      <w:r w:rsidR="00D9196F" w:rsidRPr="000C49B2">
        <w:rPr>
          <w:rFonts w:ascii="Times New Roman" w:hAnsi="Times New Roman" w:cs="Times New Roman"/>
          <w:sz w:val="24"/>
          <w:szCs w:val="24"/>
          <w:lang w:val="en-GB"/>
        </w:rPr>
        <w:t xml:space="preserve"> CROM device</w:t>
      </w:r>
      <w:r w:rsidR="00F12A33">
        <w:rPr>
          <w:rFonts w:ascii="Times New Roman" w:hAnsi="Times New Roman" w:cs="Times New Roman"/>
          <w:sz w:val="24"/>
          <w:szCs w:val="24"/>
          <w:lang w:val="en-GB"/>
        </w:rPr>
        <w:t xml:space="preserve"> </w:t>
      </w:r>
      <w:r w:rsidR="00F12A33" w:rsidRPr="000C49B2">
        <w:rPr>
          <w:rFonts w:ascii="Times New Roman" w:hAnsi="Times New Roman" w:cs="Times New Roman"/>
          <w:sz w:val="24"/>
          <w:szCs w:val="24"/>
          <w:lang w:val="en-GB"/>
        </w:rPr>
        <w:t xml:space="preserve">and </w:t>
      </w:r>
      <w:r w:rsidR="00F12A33">
        <w:rPr>
          <w:rFonts w:ascii="Times New Roman" w:hAnsi="Times New Roman" w:cs="Times New Roman"/>
          <w:sz w:val="24"/>
          <w:szCs w:val="24"/>
          <w:lang w:val="en-GB"/>
        </w:rPr>
        <w:t>the simplicity of its operation</w:t>
      </w:r>
      <w:r w:rsidR="00D9196F" w:rsidRPr="000C49B2">
        <w:rPr>
          <w:rFonts w:ascii="Times New Roman" w:hAnsi="Times New Roman" w:cs="Times New Roman"/>
          <w:sz w:val="24"/>
          <w:szCs w:val="24"/>
          <w:lang w:val="en-GB"/>
        </w:rPr>
        <w:t xml:space="preserve">, </w:t>
      </w:r>
      <w:r w:rsidR="0056592C" w:rsidRPr="000C49B2">
        <w:rPr>
          <w:rFonts w:ascii="Times New Roman" w:hAnsi="Times New Roman" w:cs="Times New Roman"/>
          <w:sz w:val="24"/>
          <w:szCs w:val="24"/>
          <w:lang w:val="en-GB"/>
        </w:rPr>
        <w:t>as well as its portability owing to the small size of the tool</w:t>
      </w:r>
      <w:r w:rsidR="00710398" w:rsidRPr="000C49B2">
        <w:rPr>
          <w:rFonts w:ascii="Times New Roman" w:hAnsi="Times New Roman" w:cs="Times New Roman"/>
          <w:sz w:val="24"/>
          <w:szCs w:val="24"/>
          <w:lang w:val="en-GB"/>
        </w:rPr>
        <w:t xml:space="preserve"> [5]</w:t>
      </w:r>
      <w:r w:rsidR="00816CCA" w:rsidRPr="000C49B2">
        <w:rPr>
          <w:rFonts w:ascii="Times New Roman" w:hAnsi="Times New Roman" w:cs="Times New Roman"/>
          <w:sz w:val="24"/>
          <w:szCs w:val="24"/>
          <w:lang w:val="en-GB"/>
        </w:rPr>
        <w:t>.</w:t>
      </w:r>
      <w:r w:rsidR="00E4388C" w:rsidRPr="000C49B2">
        <w:rPr>
          <w:lang w:val="en-GB"/>
        </w:rPr>
        <w:t xml:space="preserve"> </w:t>
      </w:r>
      <w:hyperlink r:id="rId8" w:history="1">
        <w:r w:rsidR="009B2DFB" w:rsidRPr="000C49B2">
          <w:rPr>
            <w:rStyle w:val="Hipercze"/>
            <w:rFonts w:ascii="Times New Roman" w:hAnsi="Times New Roman" w:cs="Times New Roman"/>
            <w:color w:val="auto"/>
            <w:sz w:val="24"/>
            <w:szCs w:val="24"/>
            <w:u w:val="none"/>
            <w:lang w:val="en-GB"/>
          </w:rPr>
          <w:t>Rondoni</w:t>
        </w:r>
      </w:hyperlink>
      <w:r w:rsidR="001C333A" w:rsidRPr="000C49B2">
        <w:rPr>
          <w:rFonts w:ascii="Times New Roman" w:hAnsi="Times New Roman" w:cs="Times New Roman"/>
          <w:sz w:val="24"/>
          <w:szCs w:val="24"/>
          <w:lang w:val="en-GB"/>
        </w:rPr>
        <w:t xml:space="preserve"> </w:t>
      </w:r>
      <w:r w:rsidR="007310F7" w:rsidRPr="000C49B2">
        <w:rPr>
          <w:rFonts w:ascii="Times New Roman" w:hAnsi="Times New Roman" w:cs="Times New Roman"/>
          <w:sz w:val="24"/>
          <w:szCs w:val="24"/>
          <w:lang w:val="en-GB"/>
        </w:rPr>
        <w:t xml:space="preserve">et al. published a review which was designed to assess </w:t>
      </w:r>
      <w:r w:rsidR="00173A37" w:rsidRPr="000C49B2">
        <w:rPr>
          <w:rFonts w:ascii="Times New Roman" w:hAnsi="Times New Roman" w:cs="Times New Roman"/>
          <w:sz w:val="24"/>
          <w:szCs w:val="24"/>
          <w:lang w:val="en-GB"/>
        </w:rPr>
        <w:t>intra-rater and inter-rater reliability of active cervical range of motion measurements performed with expensive technological equipment as compared to affordable common use devices</w:t>
      </w:r>
      <w:r w:rsidR="00F223CA" w:rsidRPr="000C49B2">
        <w:rPr>
          <w:rFonts w:ascii="Times New Roman" w:hAnsi="Times New Roman" w:cs="Times New Roman"/>
          <w:sz w:val="24"/>
          <w:szCs w:val="24"/>
          <w:lang w:val="en-GB"/>
        </w:rPr>
        <w:t xml:space="preserve">. </w:t>
      </w:r>
      <w:r w:rsidR="00E632FA" w:rsidRPr="000C49B2">
        <w:rPr>
          <w:rFonts w:ascii="Times New Roman" w:hAnsi="Times New Roman" w:cs="Times New Roman"/>
          <w:sz w:val="24"/>
          <w:szCs w:val="24"/>
          <w:lang w:val="en-GB"/>
        </w:rPr>
        <w:t>The study involved subjects with nonspecific neck pain</w:t>
      </w:r>
      <w:r w:rsidR="00F223CA" w:rsidRPr="000C49B2">
        <w:rPr>
          <w:rFonts w:ascii="Times New Roman" w:hAnsi="Times New Roman" w:cs="Times New Roman"/>
          <w:sz w:val="24"/>
          <w:szCs w:val="24"/>
          <w:lang w:val="en-GB"/>
        </w:rPr>
        <w:t>.</w:t>
      </w:r>
      <w:r w:rsidR="00B931F8" w:rsidRPr="000C49B2">
        <w:rPr>
          <w:rFonts w:ascii="Times New Roman" w:hAnsi="Times New Roman" w:cs="Times New Roman"/>
          <w:sz w:val="24"/>
          <w:szCs w:val="24"/>
          <w:lang w:val="en-GB"/>
        </w:rPr>
        <w:t xml:space="preserve"> </w:t>
      </w:r>
      <w:r w:rsidR="00DE395E" w:rsidRPr="000C49B2">
        <w:rPr>
          <w:rFonts w:ascii="Times New Roman" w:hAnsi="Times New Roman" w:cs="Times New Roman"/>
          <w:sz w:val="24"/>
          <w:szCs w:val="24"/>
          <w:lang w:val="en-GB"/>
        </w:rPr>
        <w:t xml:space="preserve">The authors additionally investigated whether the reliability of the measuring device was influenced by the plane of the assessed movement. </w:t>
      </w:r>
      <w:r w:rsidR="00007A0F" w:rsidRPr="000C49B2">
        <w:rPr>
          <w:rFonts w:ascii="Times New Roman" w:hAnsi="Times New Roman" w:cs="Times New Roman"/>
          <w:sz w:val="24"/>
          <w:szCs w:val="24"/>
          <w:lang w:val="en-GB"/>
        </w:rPr>
        <w:t xml:space="preserve">Conclusions from this review suggest that the reliability of the assessment is not significantly affected by the type of the measuring device, hence a comparison of more expensive and more affordable devices showed no significant effects. </w:t>
      </w:r>
      <w:r w:rsidR="002E4D03" w:rsidRPr="000C49B2">
        <w:rPr>
          <w:rFonts w:ascii="Times New Roman" w:hAnsi="Times New Roman" w:cs="Times New Roman"/>
          <w:sz w:val="24"/>
          <w:szCs w:val="24"/>
          <w:lang w:val="en-GB"/>
        </w:rPr>
        <w:t>Likewise</w:t>
      </w:r>
      <w:r w:rsidR="00F12A33">
        <w:rPr>
          <w:rFonts w:ascii="Times New Roman" w:hAnsi="Times New Roman" w:cs="Times New Roman"/>
          <w:sz w:val="24"/>
          <w:szCs w:val="24"/>
          <w:lang w:val="en-GB"/>
        </w:rPr>
        <w:t>,</w:t>
      </w:r>
      <w:r w:rsidR="002E4D03" w:rsidRPr="000C49B2">
        <w:rPr>
          <w:rFonts w:ascii="Times New Roman" w:hAnsi="Times New Roman" w:cs="Times New Roman"/>
          <w:sz w:val="24"/>
          <w:szCs w:val="24"/>
          <w:lang w:val="en-GB"/>
        </w:rPr>
        <w:t xml:space="preserve"> the plane of movement does not influence </w:t>
      </w:r>
      <w:r w:rsidR="00B65094" w:rsidRPr="000C49B2">
        <w:rPr>
          <w:rFonts w:ascii="Times New Roman" w:hAnsi="Times New Roman" w:cs="Times New Roman"/>
          <w:sz w:val="24"/>
          <w:szCs w:val="24"/>
          <w:lang w:val="en-GB"/>
        </w:rPr>
        <w:t>the results in cervical range of motion measurements</w:t>
      </w:r>
      <w:r w:rsidR="00A74EAA" w:rsidRPr="000C49B2">
        <w:rPr>
          <w:rFonts w:ascii="Times New Roman" w:hAnsi="Times New Roman" w:cs="Times New Roman"/>
          <w:sz w:val="24"/>
          <w:szCs w:val="24"/>
          <w:lang w:val="en-GB"/>
        </w:rPr>
        <w:t xml:space="preserve"> [13</w:t>
      </w:r>
      <w:r w:rsidR="00772D4C" w:rsidRPr="000C49B2">
        <w:rPr>
          <w:rFonts w:ascii="Times New Roman" w:hAnsi="Times New Roman" w:cs="Times New Roman"/>
          <w:sz w:val="24"/>
          <w:szCs w:val="24"/>
          <w:lang w:val="en-GB"/>
        </w:rPr>
        <w:t xml:space="preserve">]. </w:t>
      </w:r>
    </w:p>
    <w:p w14:paraId="1D2005F0" w14:textId="12419D9E" w:rsidR="009F642A" w:rsidRPr="000C49B2" w:rsidRDefault="009E7FFA" w:rsidP="00887F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The current findings show </w:t>
      </w:r>
      <w:r w:rsidR="00CE0E02" w:rsidRPr="000C49B2">
        <w:rPr>
          <w:rFonts w:ascii="Times New Roman" w:hAnsi="Times New Roman" w:cs="Times New Roman"/>
          <w:sz w:val="24"/>
          <w:szCs w:val="24"/>
          <w:lang w:val="en-GB"/>
        </w:rPr>
        <w:t xml:space="preserve">satisfactory results in the </w:t>
      </w:r>
      <w:r w:rsidRPr="000C49B2">
        <w:rPr>
          <w:rFonts w:ascii="Times New Roman" w:hAnsi="Times New Roman" w:cs="Times New Roman"/>
          <w:sz w:val="24"/>
          <w:szCs w:val="24"/>
          <w:lang w:val="en-GB"/>
        </w:rPr>
        <w:t xml:space="preserve">movements </w:t>
      </w:r>
      <w:r w:rsidR="00E43634">
        <w:rPr>
          <w:rFonts w:ascii="Times New Roman" w:hAnsi="Times New Roman" w:cs="Times New Roman"/>
          <w:sz w:val="24"/>
          <w:szCs w:val="24"/>
          <w:lang w:val="en-GB"/>
        </w:rPr>
        <w:t>for</w:t>
      </w:r>
      <w:r w:rsidRPr="000C49B2">
        <w:rPr>
          <w:rFonts w:ascii="Times New Roman" w:hAnsi="Times New Roman" w:cs="Times New Roman"/>
          <w:sz w:val="24"/>
          <w:szCs w:val="24"/>
          <w:lang w:val="en-GB"/>
        </w:rPr>
        <w:t xml:space="preserve"> all the planes, </w:t>
      </w:r>
      <w:r w:rsidR="00CE0E02" w:rsidRPr="000C49B2">
        <w:rPr>
          <w:rFonts w:ascii="Times New Roman" w:hAnsi="Times New Roman" w:cs="Times New Roman"/>
          <w:sz w:val="24"/>
          <w:szCs w:val="24"/>
          <w:lang w:val="en-GB"/>
        </w:rPr>
        <w:t xml:space="preserve">i.e. </w:t>
      </w:r>
      <w:r w:rsidRPr="000C49B2">
        <w:rPr>
          <w:rFonts w:ascii="Times New Roman" w:hAnsi="Times New Roman" w:cs="Times New Roman"/>
          <w:sz w:val="24"/>
          <w:szCs w:val="24"/>
          <w:lang w:val="en-GB"/>
        </w:rPr>
        <w:t xml:space="preserve">sagittal, frontal </w:t>
      </w:r>
      <w:r w:rsidR="002E0D74" w:rsidRPr="000C49B2">
        <w:rPr>
          <w:rFonts w:ascii="Times New Roman" w:hAnsi="Times New Roman" w:cs="Times New Roman"/>
          <w:sz w:val="24"/>
          <w:szCs w:val="24"/>
          <w:lang w:val="en-GB"/>
        </w:rPr>
        <w:t xml:space="preserve">and transverse, </w:t>
      </w:r>
      <w:r w:rsidR="00535C25" w:rsidRPr="000C49B2">
        <w:rPr>
          <w:rFonts w:ascii="Times New Roman" w:hAnsi="Times New Roman" w:cs="Times New Roman"/>
          <w:sz w:val="24"/>
          <w:szCs w:val="24"/>
          <w:lang w:val="en-GB"/>
        </w:rPr>
        <w:t>while the best results were observed in the assessment of extension, in terms of both inter-rater and intra-rater agreement</w:t>
      </w:r>
      <w:r w:rsidR="009F642A" w:rsidRPr="000C49B2">
        <w:rPr>
          <w:rFonts w:ascii="Times New Roman" w:hAnsi="Times New Roman" w:cs="Times New Roman"/>
          <w:sz w:val="24"/>
          <w:szCs w:val="24"/>
          <w:lang w:val="en-GB"/>
        </w:rPr>
        <w:t xml:space="preserve">. </w:t>
      </w:r>
      <w:r w:rsidR="005C273A" w:rsidRPr="000C49B2">
        <w:rPr>
          <w:rFonts w:ascii="Times New Roman" w:hAnsi="Times New Roman" w:cs="Times New Roman"/>
          <w:sz w:val="24"/>
          <w:szCs w:val="24"/>
          <w:lang w:val="en-GB"/>
        </w:rPr>
        <w:t>Likewise, highly significant statistical correspondence was found in the measurement of left lateral flexion</w:t>
      </w:r>
      <w:r w:rsidR="009F642A" w:rsidRPr="000C49B2">
        <w:rPr>
          <w:rFonts w:ascii="Times New Roman" w:hAnsi="Times New Roman" w:cs="Times New Roman"/>
          <w:sz w:val="24"/>
          <w:szCs w:val="24"/>
          <w:lang w:val="en-GB"/>
        </w:rPr>
        <w:t xml:space="preserve">. </w:t>
      </w:r>
      <w:r w:rsidR="00E23F9F" w:rsidRPr="000C49B2">
        <w:rPr>
          <w:rFonts w:ascii="Times New Roman" w:hAnsi="Times New Roman" w:cs="Times New Roman"/>
          <w:sz w:val="24"/>
          <w:szCs w:val="24"/>
          <w:lang w:val="en-GB"/>
        </w:rPr>
        <w:t>The lowest values could be observed in measurements of left and right rotation, however</w:t>
      </w:r>
      <w:r w:rsidR="00F12A33">
        <w:rPr>
          <w:rFonts w:ascii="Times New Roman" w:hAnsi="Times New Roman" w:cs="Times New Roman"/>
          <w:sz w:val="24"/>
          <w:szCs w:val="24"/>
          <w:lang w:val="en-GB"/>
        </w:rPr>
        <w:t>,</w:t>
      </w:r>
      <w:r w:rsidR="00E23F9F" w:rsidRPr="000C49B2">
        <w:rPr>
          <w:rFonts w:ascii="Times New Roman" w:hAnsi="Times New Roman" w:cs="Times New Roman"/>
          <w:sz w:val="24"/>
          <w:szCs w:val="24"/>
          <w:lang w:val="en-GB"/>
        </w:rPr>
        <w:t xml:space="preserve"> even in this case the results were higher than the minimum values required for inter-rater and intra-rater reliability</w:t>
      </w:r>
      <w:r w:rsidR="009F642A" w:rsidRPr="000C49B2">
        <w:rPr>
          <w:rFonts w:ascii="Times New Roman" w:hAnsi="Times New Roman" w:cs="Times New Roman"/>
          <w:sz w:val="24"/>
          <w:szCs w:val="24"/>
          <w:lang w:val="en-GB"/>
        </w:rPr>
        <w:t>.</w:t>
      </w:r>
    </w:p>
    <w:p w14:paraId="454FF22C" w14:textId="424F20F1" w:rsidR="00F46858" w:rsidRPr="000C49B2" w:rsidRDefault="009B1662" w:rsidP="009732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color w:val="FF0000"/>
          <w:sz w:val="24"/>
          <w:szCs w:val="24"/>
          <w:lang w:val="en-GB"/>
        </w:rPr>
      </w:pPr>
      <w:r w:rsidRPr="000C49B2">
        <w:rPr>
          <w:rFonts w:ascii="Times New Roman" w:hAnsi="Times New Roman" w:cs="Times New Roman"/>
          <w:sz w:val="24"/>
          <w:szCs w:val="24"/>
          <w:lang w:val="en-GB"/>
        </w:rPr>
        <w:t>Similarly,</w:t>
      </w:r>
      <w:r w:rsidR="00805224" w:rsidRPr="000C49B2">
        <w:rPr>
          <w:rFonts w:ascii="Times New Roman" w:hAnsi="Times New Roman" w:cs="Times New Roman"/>
          <w:sz w:val="24"/>
          <w:szCs w:val="24"/>
          <w:lang w:val="en-GB"/>
        </w:rPr>
        <w:t xml:space="preserve"> Kenneth </w:t>
      </w:r>
      <w:r w:rsidR="009F642A" w:rsidRPr="000C49B2">
        <w:rPr>
          <w:rFonts w:ascii="Times New Roman" w:hAnsi="Times New Roman" w:cs="Times New Roman"/>
          <w:sz w:val="24"/>
          <w:szCs w:val="24"/>
          <w:lang w:val="en-GB"/>
        </w:rPr>
        <w:t>et al.</w:t>
      </w:r>
      <w:r w:rsidR="009F642A" w:rsidRPr="000C49B2">
        <w:rPr>
          <w:rFonts w:ascii="Times New Roman" w:hAnsi="Times New Roman" w:cs="Times New Roman"/>
          <w:color w:val="FF0000"/>
          <w:sz w:val="24"/>
          <w:szCs w:val="24"/>
          <w:lang w:val="en-GB"/>
        </w:rPr>
        <w:t xml:space="preserve"> </w:t>
      </w:r>
      <w:r w:rsidRPr="000C49B2">
        <w:rPr>
          <w:rFonts w:ascii="Times New Roman" w:hAnsi="Times New Roman" w:cs="Times New Roman"/>
          <w:sz w:val="24"/>
          <w:szCs w:val="24"/>
          <w:lang w:val="en-GB"/>
        </w:rPr>
        <w:t xml:space="preserve">demonstrated that the </w:t>
      </w:r>
      <w:r w:rsidR="00680D8F" w:rsidRPr="000C49B2">
        <w:rPr>
          <w:rFonts w:ascii="Times New Roman" w:hAnsi="Times New Roman" w:cs="Times New Roman"/>
          <w:sz w:val="24"/>
          <w:szCs w:val="24"/>
          <w:lang w:val="en-GB"/>
        </w:rPr>
        <w:t>most consistent CROM measurements are found in assessments of flexion, extension and lateral flexion performed with inclinometer</w:t>
      </w:r>
      <w:r w:rsidR="00805224" w:rsidRPr="000C49B2">
        <w:rPr>
          <w:rFonts w:ascii="Times New Roman" w:hAnsi="Times New Roman" w:cs="Times New Roman"/>
          <w:sz w:val="24"/>
          <w:szCs w:val="24"/>
          <w:lang w:val="en-GB"/>
        </w:rPr>
        <w:t xml:space="preserve">. </w:t>
      </w:r>
      <w:r w:rsidR="00680D8F" w:rsidRPr="000C49B2">
        <w:rPr>
          <w:rFonts w:ascii="Times New Roman" w:hAnsi="Times New Roman" w:cs="Times New Roman"/>
          <w:sz w:val="24"/>
          <w:szCs w:val="24"/>
          <w:lang w:val="en-GB"/>
        </w:rPr>
        <w:t xml:space="preserve">The measurements were carried out by 33 practising </w:t>
      </w:r>
      <w:r w:rsidR="000C49B2" w:rsidRPr="000C49B2">
        <w:rPr>
          <w:rFonts w:ascii="Times New Roman" w:hAnsi="Times New Roman" w:cs="Times New Roman"/>
          <w:sz w:val="24"/>
          <w:szCs w:val="24"/>
          <w:lang w:val="en-GB"/>
        </w:rPr>
        <w:t>physiotherapists</w:t>
      </w:r>
      <w:r w:rsidR="00680D8F" w:rsidRPr="000C49B2">
        <w:rPr>
          <w:rFonts w:ascii="Times New Roman" w:hAnsi="Times New Roman" w:cs="Times New Roman"/>
          <w:sz w:val="24"/>
          <w:szCs w:val="24"/>
          <w:lang w:val="en-GB"/>
        </w:rPr>
        <w:t xml:space="preserve"> who examined three persons. </w:t>
      </w:r>
      <w:r w:rsidR="006735A2" w:rsidRPr="000C49B2">
        <w:rPr>
          <w:rFonts w:ascii="Times New Roman" w:hAnsi="Times New Roman" w:cs="Times New Roman"/>
          <w:sz w:val="24"/>
          <w:szCs w:val="24"/>
          <w:lang w:val="en-GB"/>
        </w:rPr>
        <w:t>The measures of the range of flexion, extension and lateral flexion were compared with results shown in X-ray pictures, while the ranges of rotation were compared with axial tomography scans</w:t>
      </w:r>
      <w:r w:rsidR="00A74EAA" w:rsidRPr="000C49B2">
        <w:rPr>
          <w:rFonts w:ascii="Times New Roman" w:hAnsi="Times New Roman" w:cs="Times New Roman"/>
          <w:sz w:val="24"/>
          <w:szCs w:val="24"/>
          <w:lang w:val="en-GB"/>
        </w:rPr>
        <w:t xml:space="preserve"> [14</w:t>
      </w:r>
      <w:r w:rsidR="00F25CFC" w:rsidRPr="000C49B2">
        <w:rPr>
          <w:rFonts w:ascii="Times New Roman" w:hAnsi="Times New Roman" w:cs="Times New Roman"/>
          <w:sz w:val="24"/>
          <w:szCs w:val="24"/>
          <w:lang w:val="en-GB"/>
        </w:rPr>
        <w:t>]</w:t>
      </w:r>
      <w:r w:rsidR="00FF79CF" w:rsidRPr="000C49B2">
        <w:rPr>
          <w:rFonts w:ascii="Times New Roman" w:hAnsi="Times New Roman" w:cs="Times New Roman"/>
          <w:sz w:val="24"/>
          <w:szCs w:val="24"/>
          <w:shd w:val="clear" w:color="auto" w:fill="FFFFFF"/>
          <w:lang w:val="en-GB"/>
        </w:rPr>
        <w:t xml:space="preserve">. </w:t>
      </w:r>
      <w:r w:rsidR="00DC13AB" w:rsidRPr="000C49B2">
        <w:rPr>
          <w:rFonts w:ascii="Times New Roman" w:hAnsi="Times New Roman" w:cs="Times New Roman"/>
          <w:sz w:val="24"/>
          <w:szCs w:val="24"/>
          <w:shd w:val="clear" w:color="auto" w:fill="FFFFFF"/>
          <w:lang w:val="en-GB"/>
        </w:rPr>
        <w:t>In another study,</w:t>
      </w:r>
      <w:r w:rsidR="00066CE7" w:rsidRPr="000C49B2">
        <w:rPr>
          <w:rFonts w:ascii="Times New Roman" w:hAnsi="Times New Roman" w:cs="Times New Roman"/>
          <w:color w:val="000000"/>
          <w:sz w:val="24"/>
          <w:szCs w:val="24"/>
          <w:shd w:val="clear" w:color="auto" w:fill="FFFFFF"/>
          <w:lang w:val="en-GB"/>
        </w:rPr>
        <w:t xml:space="preserve"> </w:t>
      </w:r>
      <w:r w:rsidR="00F90999" w:rsidRPr="000C49B2">
        <w:rPr>
          <w:rFonts w:ascii="Times New Roman" w:hAnsi="Times New Roman" w:cs="Times New Roman"/>
          <w:color w:val="000000"/>
          <w:sz w:val="24"/>
          <w:szCs w:val="24"/>
          <w:shd w:val="clear" w:color="auto" w:fill="FFFFFF"/>
          <w:lang w:val="en-GB"/>
        </w:rPr>
        <w:t xml:space="preserve">Kenneth et al. </w:t>
      </w:r>
      <w:r w:rsidR="00DC13AB" w:rsidRPr="000C49B2">
        <w:rPr>
          <w:rFonts w:ascii="Times New Roman" w:hAnsi="Times New Roman" w:cs="Times New Roman"/>
          <w:color w:val="000000"/>
          <w:sz w:val="24"/>
          <w:szCs w:val="24"/>
          <w:shd w:val="clear" w:color="auto" w:fill="FFFFFF"/>
          <w:lang w:val="en-GB"/>
        </w:rPr>
        <w:t>also obtained good results for flexion and extension</w:t>
      </w:r>
      <w:r w:rsidR="00A0347F" w:rsidRPr="000C49B2">
        <w:rPr>
          <w:rFonts w:ascii="Times New Roman" w:hAnsi="Times New Roman" w:cs="Times New Roman"/>
          <w:color w:val="000000"/>
          <w:sz w:val="24"/>
          <w:szCs w:val="24"/>
          <w:shd w:val="clear" w:color="auto" w:fill="FFFFFF"/>
          <w:lang w:val="en-GB"/>
        </w:rPr>
        <w:t xml:space="preserve">, in assessment of inter-rater and intra-rater reliability of upper cervical motion measurements performed with CROM goniometer in a group of 30 healthy individuals aged from 23 to 37 years </w:t>
      </w:r>
      <w:r w:rsidR="00C176A7" w:rsidRPr="000C49B2">
        <w:rPr>
          <w:rFonts w:ascii="Times New Roman" w:hAnsi="Times New Roman" w:cs="Times New Roman"/>
          <w:color w:val="000000"/>
          <w:sz w:val="24"/>
          <w:szCs w:val="24"/>
          <w:shd w:val="clear" w:color="auto" w:fill="FFFFFF"/>
          <w:lang w:val="en-GB"/>
        </w:rPr>
        <w:t>[15</w:t>
      </w:r>
      <w:r w:rsidR="00F25CFC" w:rsidRPr="000C49B2">
        <w:rPr>
          <w:rFonts w:ascii="Times New Roman" w:hAnsi="Times New Roman" w:cs="Times New Roman"/>
          <w:color w:val="000000"/>
          <w:sz w:val="24"/>
          <w:szCs w:val="24"/>
          <w:shd w:val="clear" w:color="auto" w:fill="FFFFFF"/>
          <w:lang w:val="en-GB"/>
        </w:rPr>
        <w:t>]</w:t>
      </w:r>
      <w:r w:rsidR="00E4388C" w:rsidRPr="000C49B2">
        <w:rPr>
          <w:rFonts w:ascii="Times New Roman" w:hAnsi="Times New Roman" w:cs="Times New Roman"/>
          <w:color w:val="000000"/>
          <w:sz w:val="24"/>
          <w:szCs w:val="24"/>
          <w:shd w:val="clear" w:color="auto" w:fill="FFFFFF"/>
          <w:lang w:val="en-GB"/>
        </w:rPr>
        <w:t>.</w:t>
      </w:r>
      <w:r w:rsidR="00F25CFC" w:rsidRPr="000C49B2">
        <w:rPr>
          <w:rFonts w:ascii="Times New Roman" w:hAnsi="Times New Roman" w:cs="Times New Roman"/>
          <w:color w:val="000000"/>
          <w:sz w:val="24"/>
          <w:szCs w:val="24"/>
          <w:shd w:val="clear" w:color="auto" w:fill="FFFFFF"/>
          <w:lang w:val="en-GB"/>
        </w:rPr>
        <w:t xml:space="preserve"> </w:t>
      </w:r>
      <w:r w:rsidR="00EF519C" w:rsidRPr="000C49B2">
        <w:rPr>
          <w:rFonts w:ascii="Times New Roman" w:hAnsi="Times New Roman" w:cs="Times New Roman"/>
          <w:color w:val="000000"/>
          <w:sz w:val="24"/>
          <w:szCs w:val="24"/>
          <w:shd w:val="clear" w:color="auto" w:fill="FFFFFF"/>
          <w:lang w:val="en-GB"/>
        </w:rPr>
        <w:lastRenderedPageBreak/>
        <w:t>Likewise,</w:t>
      </w:r>
      <w:r w:rsidR="005E13CA" w:rsidRPr="000C49B2">
        <w:rPr>
          <w:rFonts w:ascii="Times New Roman" w:eastAsia="Times New Roman" w:hAnsi="Times New Roman" w:cs="Times New Roman"/>
          <w:color w:val="111111"/>
          <w:sz w:val="24"/>
          <w:szCs w:val="24"/>
          <w:lang w:val="en-GB" w:eastAsia="pl-PL"/>
        </w:rPr>
        <w:t xml:space="preserve"> Pucci et al. </w:t>
      </w:r>
      <w:r w:rsidR="00EF519C" w:rsidRPr="000C49B2">
        <w:rPr>
          <w:rFonts w:ascii="Times New Roman" w:eastAsia="Times New Roman" w:hAnsi="Times New Roman" w:cs="Times New Roman"/>
          <w:color w:val="111111"/>
          <w:sz w:val="24"/>
          <w:szCs w:val="24"/>
          <w:lang w:val="en-GB" w:eastAsia="pl-PL"/>
        </w:rPr>
        <w:t>in a study involving 20 healthy subjects and assessing inter-rater and intra-rater reliability of CROM goniometer observed the best results in the measures of flexion and extension</w:t>
      </w:r>
      <w:r w:rsidR="00C176A7" w:rsidRPr="000C49B2">
        <w:rPr>
          <w:rFonts w:ascii="Times New Roman" w:eastAsia="Times New Roman" w:hAnsi="Times New Roman" w:cs="Times New Roman"/>
          <w:color w:val="111111"/>
          <w:sz w:val="24"/>
          <w:szCs w:val="24"/>
          <w:lang w:val="en-GB" w:eastAsia="pl-PL"/>
        </w:rPr>
        <w:t xml:space="preserve"> [16</w:t>
      </w:r>
      <w:r w:rsidR="00F25CFC" w:rsidRPr="000C49B2">
        <w:rPr>
          <w:rFonts w:ascii="Times New Roman" w:eastAsia="Times New Roman" w:hAnsi="Times New Roman" w:cs="Times New Roman"/>
          <w:color w:val="111111"/>
          <w:sz w:val="24"/>
          <w:szCs w:val="24"/>
          <w:lang w:val="en-GB" w:eastAsia="pl-PL"/>
        </w:rPr>
        <w:t>].</w:t>
      </w:r>
      <w:r w:rsidR="00E4388C" w:rsidRPr="000C49B2">
        <w:rPr>
          <w:rFonts w:ascii="Times New Roman" w:eastAsia="Times New Roman" w:hAnsi="Times New Roman" w:cs="Times New Roman"/>
          <w:color w:val="111111"/>
          <w:sz w:val="24"/>
          <w:szCs w:val="24"/>
          <w:lang w:val="en-GB" w:eastAsia="pl-PL"/>
        </w:rPr>
        <w:tab/>
      </w:r>
    </w:p>
    <w:p w14:paraId="1DB233B6" w14:textId="2F82461B" w:rsidR="00F56AEE" w:rsidRDefault="001370B3" w:rsidP="009732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 xml:space="preserve">While investigating other methods of cervical range of motion measurement, researchers point out that clinical usefulness of such complex devices as electrogoniometers and digital inclinometers is doubtful due to practical reasons and costs involved. </w:t>
      </w:r>
      <w:r w:rsidR="0003679A" w:rsidRPr="000C49B2">
        <w:rPr>
          <w:rFonts w:ascii="Times New Roman" w:hAnsi="Times New Roman" w:cs="Times New Roman"/>
          <w:sz w:val="24"/>
          <w:szCs w:val="24"/>
          <w:lang w:val="en-GB"/>
        </w:rPr>
        <w:t>D</w:t>
      </w:r>
      <w:r w:rsidR="00BE491F" w:rsidRPr="000C49B2">
        <w:rPr>
          <w:rFonts w:ascii="Times New Roman" w:hAnsi="Times New Roman" w:cs="Times New Roman"/>
          <w:sz w:val="24"/>
          <w:szCs w:val="24"/>
          <w:lang w:val="en-GB"/>
        </w:rPr>
        <w:t>ynamic X-ray examination of intervertebral mo</w:t>
      </w:r>
      <w:r w:rsidR="00DF1E89" w:rsidRPr="000C49B2">
        <w:rPr>
          <w:rFonts w:ascii="Times New Roman" w:hAnsi="Times New Roman" w:cs="Times New Roman"/>
          <w:sz w:val="24"/>
          <w:szCs w:val="24"/>
          <w:lang w:val="en-GB"/>
        </w:rPr>
        <w:t>tion</w:t>
      </w:r>
      <w:r w:rsidR="00BE491F" w:rsidRPr="000C49B2">
        <w:rPr>
          <w:rFonts w:ascii="Times New Roman" w:hAnsi="Times New Roman" w:cs="Times New Roman"/>
          <w:sz w:val="24"/>
          <w:szCs w:val="24"/>
          <w:lang w:val="en-GB"/>
        </w:rPr>
        <w:t xml:space="preserve"> for years was recognised as the “gold standard” in assessment of cervical range of motion, today however applicability of this invasive method is limited due to the small number of X-ray images </w:t>
      </w:r>
      <w:r w:rsidR="00DF1E89" w:rsidRPr="000C49B2">
        <w:rPr>
          <w:rFonts w:ascii="Times New Roman" w:hAnsi="Times New Roman" w:cs="Times New Roman"/>
          <w:sz w:val="24"/>
          <w:szCs w:val="24"/>
          <w:lang w:val="en-GB"/>
        </w:rPr>
        <w:t>which can be obtained</w:t>
      </w:r>
      <w:r w:rsidR="00AB1B4D">
        <w:rPr>
          <w:rFonts w:ascii="Times New Roman" w:hAnsi="Times New Roman" w:cs="Times New Roman"/>
          <w:sz w:val="24"/>
          <w:szCs w:val="24"/>
          <w:lang w:val="en-GB"/>
        </w:rPr>
        <w:t xml:space="preserve"> while ensuring minimum</w:t>
      </w:r>
      <w:r w:rsidR="00DF1E89" w:rsidRPr="000C49B2">
        <w:rPr>
          <w:rFonts w:ascii="Times New Roman" w:hAnsi="Times New Roman" w:cs="Times New Roman"/>
          <w:sz w:val="24"/>
          <w:szCs w:val="24"/>
          <w:lang w:val="en-GB"/>
        </w:rPr>
        <w:t xml:space="preserve"> exposure of the patient to radiation. </w:t>
      </w:r>
      <w:r w:rsidR="002463DF" w:rsidRPr="000C49B2">
        <w:rPr>
          <w:rFonts w:ascii="Times New Roman" w:hAnsi="Times New Roman" w:cs="Times New Roman"/>
          <w:sz w:val="24"/>
          <w:szCs w:val="24"/>
          <w:lang w:val="en-GB"/>
        </w:rPr>
        <w:t>Another method, i.e. three-dimensional kinematic analysis is also known for the accuracy of the calculations, however it is also expensive a</w:t>
      </w:r>
      <w:r w:rsidR="00FF1E65" w:rsidRPr="000C49B2">
        <w:rPr>
          <w:rFonts w:ascii="Times New Roman" w:hAnsi="Times New Roman" w:cs="Times New Roman"/>
          <w:sz w:val="24"/>
          <w:szCs w:val="24"/>
          <w:lang w:val="en-GB"/>
        </w:rPr>
        <w:t xml:space="preserve">nd it can be used only in laboratory </w:t>
      </w:r>
      <w:r w:rsidR="00AB1B4D">
        <w:rPr>
          <w:rFonts w:ascii="Times New Roman" w:hAnsi="Times New Roman" w:cs="Times New Roman"/>
          <w:sz w:val="24"/>
          <w:szCs w:val="24"/>
          <w:lang w:val="en-GB"/>
        </w:rPr>
        <w:t>settings, and require</w:t>
      </w:r>
      <w:r w:rsidR="00FF1E65" w:rsidRPr="000C49B2">
        <w:rPr>
          <w:rFonts w:ascii="Times New Roman" w:hAnsi="Times New Roman" w:cs="Times New Roman"/>
          <w:sz w:val="24"/>
          <w:szCs w:val="24"/>
          <w:lang w:val="en-GB"/>
        </w:rPr>
        <w:t xml:space="preserve"> experienced personnel</w:t>
      </w:r>
      <w:r w:rsidR="005E0019" w:rsidRPr="000C49B2">
        <w:rPr>
          <w:rFonts w:ascii="Times New Roman" w:hAnsi="Times New Roman" w:cs="Times New Roman"/>
          <w:sz w:val="24"/>
          <w:szCs w:val="24"/>
          <w:lang w:val="en-GB"/>
        </w:rPr>
        <w:t xml:space="preserve"> </w:t>
      </w:r>
      <w:r w:rsidR="00CB2394" w:rsidRPr="000C49B2">
        <w:rPr>
          <w:rFonts w:ascii="Times New Roman" w:hAnsi="Times New Roman" w:cs="Times New Roman"/>
          <w:sz w:val="24"/>
          <w:szCs w:val="24"/>
          <w:lang w:val="en-GB"/>
        </w:rPr>
        <w:t>[</w:t>
      </w:r>
      <w:r w:rsidR="009250D6" w:rsidRPr="000C49B2">
        <w:rPr>
          <w:rFonts w:ascii="Times New Roman" w:hAnsi="Times New Roman" w:cs="Times New Roman"/>
          <w:sz w:val="24"/>
          <w:szCs w:val="24"/>
          <w:lang w:val="en-GB"/>
        </w:rPr>
        <w:t>17,</w:t>
      </w:r>
      <w:r w:rsidR="00CB2394" w:rsidRPr="000C49B2">
        <w:rPr>
          <w:rFonts w:ascii="Times New Roman" w:hAnsi="Times New Roman" w:cs="Times New Roman"/>
          <w:sz w:val="24"/>
          <w:szCs w:val="24"/>
          <w:lang w:val="en-GB"/>
        </w:rPr>
        <w:t>5,</w:t>
      </w:r>
      <w:r w:rsidR="000B0BA3" w:rsidRPr="000C49B2">
        <w:rPr>
          <w:rFonts w:ascii="Times New Roman" w:hAnsi="Times New Roman" w:cs="Times New Roman"/>
          <w:sz w:val="24"/>
          <w:szCs w:val="24"/>
          <w:lang w:val="en-GB"/>
        </w:rPr>
        <w:t>3].</w:t>
      </w:r>
      <w:r w:rsidR="00F46858" w:rsidRPr="000C49B2">
        <w:rPr>
          <w:rFonts w:ascii="Times New Roman" w:hAnsi="Times New Roman" w:cs="Times New Roman"/>
          <w:sz w:val="24"/>
          <w:szCs w:val="24"/>
          <w:lang w:val="en-GB"/>
        </w:rPr>
        <w:t xml:space="preserve"> </w:t>
      </w:r>
    </w:p>
    <w:p w14:paraId="137EB538" w14:textId="694CBA21" w:rsidR="00F320E6" w:rsidRPr="00F320E6" w:rsidRDefault="00F320E6" w:rsidP="00F46858">
      <w:pPr>
        <w:pStyle w:val="HTML-wstpniesformatowany"/>
        <w:shd w:val="clear" w:color="auto" w:fill="FFFFFF"/>
        <w:spacing w:line="360" w:lineRule="auto"/>
        <w:jc w:val="both"/>
        <w:rPr>
          <w:rFonts w:ascii="Times New Roman" w:eastAsiaTheme="minorHAnsi" w:hAnsi="Times New Roman" w:cs="Times New Roman"/>
          <w:sz w:val="24"/>
          <w:szCs w:val="24"/>
          <w:lang w:val="en-US" w:eastAsia="en-US"/>
        </w:rPr>
      </w:pPr>
      <w:r>
        <w:rPr>
          <w:rFonts w:ascii="Times New Roman" w:eastAsiaTheme="minorHAnsi" w:hAnsi="Times New Roman" w:cs="Times New Roman"/>
          <w:color w:val="FF0000"/>
          <w:sz w:val="24"/>
          <w:szCs w:val="24"/>
          <w:lang w:val="en-US" w:eastAsia="en-US"/>
        </w:rPr>
        <w:tab/>
      </w:r>
      <w:r w:rsidRPr="00F320E6">
        <w:rPr>
          <w:rFonts w:ascii="Times New Roman" w:eastAsiaTheme="minorHAnsi" w:hAnsi="Times New Roman" w:cs="Times New Roman"/>
          <w:sz w:val="24"/>
          <w:szCs w:val="24"/>
          <w:lang w:val="en-US" w:eastAsia="en-US"/>
        </w:rPr>
        <w:t>The study limitation is to narrow down the researched patients to one age group. Follow up research encompassing various age groups, especially 50 plus one seems to be necessary to be conducted.</w:t>
      </w:r>
    </w:p>
    <w:p w14:paraId="6CFC64C8" w14:textId="7A4A67D8" w:rsidR="00907518" w:rsidRPr="000C49B2" w:rsidRDefault="00F46858" w:rsidP="00F46858">
      <w:pPr>
        <w:pStyle w:val="HTML-wstpniesformatowany"/>
        <w:shd w:val="clear" w:color="auto" w:fill="FFFFFF"/>
        <w:spacing w:line="360" w:lineRule="auto"/>
        <w:jc w:val="both"/>
        <w:rPr>
          <w:rFonts w:ascii="Times New Roman" w:hAnsi="Times New Roman" w:cs="Times New Roman"/>
          <w:color w:val="FF0000"/>
          <w:sz w:val="24"/>
          <w:szCs w:val="24"/>
          <w:lang w:val="en-GB"/>
        </w:rPr>
      </w:pPr>
      <w:r w:rsidRPr="00F320E6">
        <w:rPr>
          <w:rFonts w:ascii="Times New Roman" w:hAnsi="Times New Roman" w:cs="Times New Roman"/>
          <w:sz w:val="24"/>
          <w:szCs w:val="24"/>
          <w:lang w:val="en-US"/>
        </w:rPr>
        <w:tab/>
      </w:r>
      <w:r w:rsidR="00A17741" w:rsidRPr="000C49B2">
        <w:rPr>
          <w:rFonts w:ascii="Times New Roman" w:hAnsi="Times New Roman" w:cs="Times New Roman"/>
          <w:sz w:val="24"/>
          <w:szCs w:val="24"/>
          <w:lang w:val="en-GB"/>
        </w:rPr>
        <w:t xml:space="preserve">In view of the above, it appears from the analysis of the acquired findings that assessment of cervical motion with CROM goniometer </w:t>
      </w:r>
      <w:r w:rsidR="000E0241" w:rsidRPr="000C49B2">
        <w:rPr>
          <w:rFonts w:ascii="Times New Roman" w:hAnsi="Times New Roman" w:cs="Times New Roman"/>
          <w:sz w:val="24"/>
          <w:szCs w:val="24"/>
          <w:lang w:val="en-GB"/>
        </w:rPr>
        <w:t>results in highly reliable and reproducible measurements which are easy to perform and do not require significant financial resources. Notably, this is the first scientific report related to this subject matter in Poland and it provides clinicians with an additional tool which can be applied in the daily practice</w:t>
      </w:r>
      <w:r w:rsidR="0003465C" w:rsidRPr="000C49B2">
        <w:rPr>
          <w:rFonts w:ascii="Times New Roman" w:hAnsi="Times New Roman" w:cs="Times New Roman"/>
          <w:sz w:val="24"/>
          <w:szCs w:val="24"/>
          <w:lang w:val="en-GB"/>
        </w:rPr>
        <w:t>.</w:t>
      </w:r>
      <w:r w:rsidRPr="000C49B2">
        <w:rPr>
          <w:rFonts w:ascii="Times New Roman" w:hAnsi="Times New Roman" w:cs="Times New Roman"/>
          <w:sz w:val="24"/>
          <w:szCs w:val="24"/>
          <w:lang w:val="en-GB"/>
        </w:rPr>
        <w:t xml:space="preserve"> </w:t>
      </w:r>
      <w:r w:rsidR="00CC1A31" w:rsidRPr="000C49B2">
        <w:rPr>
          <w:rFonts w:ascii="Times New Roman" w:hAnsi="Times New Roman" w:cs="Times New Roman"/>
          <w:sz w:val="24"/>
          <w:szCs w:val="24"/>
          <w:lang w:val="en-GB"/>
        </w:rPr>
        <w:t xml:space="preserve">In order to validate the findings, further studies should be conducted in groups of subjects with various cervical spine </w:t>
      </w:r>
      <w:r w:rsidR="000C49B2" w:rsidRPr="000C49B2">
        <w:rPr>
          <w:rFonts w:ascii="Times New Roman" w:hAnsi="Times New Roman" w:cs="Times New Roman"/>
          <w:sz w:val="24"/>
          <w:szCs w:val="24"/>
          <w:lang w:val="en-GB"/>
        </w:rPr>
        <w:t>dysfunctions</w:t>
      </w:r>
      <w:r w:rsidRPr="000C49B2">
        <w:rPr>
          <w:rFonts w:ascii="Times New Roman" w:hAnsi="Times New Roman" w:cs="Times New Roman"/>
          <w:sz w:val="24"/>
          <w:szCs w:val="24"/>
          <w:lang w:val="en-GB"/>
        </w:rPr>
        <w:t>.</w:t>
      </w:r>
    </w:p>
    <w:p w14:paraId="5CC0FAE0" w14:textId="782FC86A" w:rsidR="00B82547" w:rsidRDefault="00DD7C60" w:rsidP="00BC6588">
      <w:pPr>
        <w:pStyle w:val="Nagwek1"/>
        <w:jc w:val="both"/>
        <w:rPr>
          <w:rFonts w:ascii="Times New Roman" w:hAnsi="Times New Roman" w:cs="Times New Roman"/>
          <w:bCs w:val="0"/>
          <w:color w:val="auto"/>
          <w:sz w:val="24"/>
          <w:szCs w:val="24"/>
          <w:lang w:val="en-GB"/>
        </w:rPr>
      </w:pPr>
      <w:r w:rsidRPr="004213E5">
        <w:rPr>
          <w:rFonts w:ascii="Times New Roman" w:hAnsi="Times New Roman" w:cs="Times New Roman"/>
          <w:bCs w:val="0"/>
          <w:color w:val="auto"/>
          <w:sz w:val="24"/>
          <w:szCs w:val="24"/>
          <w:lang w:val="en-GB"/>
        </w:rPr>
        <w:t>C</w:t>
      </w:r>
      <w:r w:rsidR="001E7E16" w:rsidRPr="004213E5">
        <w:rPr>
          <w:rFonts w:ascii="Times New Roman" w:hAnsi="Times New Roman" w:cs="Times New Roman"/>
          <w:bCs w:val="0"/>
          <w:color w:val="auto"/>
          <w:sz w:val="24"/>
          <w:szCs w:val="24"/>
          <w:lang w:val="en-GB"/>
        </w:rPr>
        <w:t>onclusion</w:t>
      </w:r>
    </w:p>
    <w:p w14:paraId="5C2889A9" w14:textId="77777777" w:rsidR="00BC6588" w:rsidRPr="00BC6588" w:rsidRDefault="00BC6588" w:rsidP="00BC6588">
      <w:pPr>
        <w:rPr>
          <w:lang w:val="en-GB"/>
        </w:rPr>
      </w:pPr>
    </w:p>
    <w:p w14:paraId="72655B68" w14:textId="2AE664FB" w:rsidR="00DD7C60" w:rsidRPr="000C49B2" w:rsidRDefault="00BE7974" w:rsidP="00887F0F">
      <w:pPr>
        <w:spacing w:after="0" w:line="360" w:lineRule="auto"/>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Measurements performed with CROM goniometer show inter-rater and intra-rater agreement in assessments of cervical range of motion</w:t>
      </w:r>
      <w:r w:rsidR="00B82547" w:rsidRPr="000C49B2">
        <w:rPr>
          <w:rFonts w:ascii="Times New Roman" w:hAnsi="Times New Roman" w:cs="Times New Roman"/>
          <w:sz w:val="24"/>
          <w:szCs w:val="24"/>
          <w:lang w:val="en-GB"/>
        </w:rPr>
        <w:t>.</w:t>
      </w:r>
    </w:p>
    <w:p w14:paraId="3570A489" w14:textId="113409DB" w:rsidR="006D4909" w:rsidRDefault="00BE7974" w:rsidP="00887F0F">
      <w:pPr>
        <w:spacing w:after="0" w:line="360" w:lineRule="auto"/>
        <w:jc w:val="both"/>
        <w:rPr>
          <w:rFonts w:ascii="Times New Roman" w:hAnsi="Times New Roman" w:cs="Times New Roman"/>
          <w:sz w:val="24"/>
          <w:szCs w:val="24"/>
          <w:lang w:val="en-GB"/>
        </w:rPr>
      </w:pPr>
      <w:r w:rsidRPr="000C49B2">
        <w:rPr>
          <w:rFonts w:ascii="Times New Roman" w:hAnsi="Times New Roman" w:cs="Times New Roman"/>
          <w:sz w:val="24"/>
          <w:szCs w:val="24"/>
          <w:lang w:val="en-GB"/>
        </w:rPr>
        <w:t>CROM goniometer can be recognised as an alternative tool which can be recommended for use in daily clinical practice</w:t>
      </w:r>
      <w:r w:rsidR="000F2B1A" w:rsidRPr="000C49B2">
        <w:rPr>
          <w:rFonts w:ascii="Times New Roman" w:hAnsi="Times New Roman" w:cs="Times New Roman"/>
          <w:sz w:val="24"/>
          <w:szCs w:val="24"/>
          <w:lang w:val="en-GB"/>
        </w:rPr>
        <w:t xml:space="preserve">. </w:t>
      </w:r>
    </w:p>
    <w:p w14:paraId="146AE037" w14:textId="2DCF46FD" w:rsidR="00BC6588" w:rsidRDefault="00BC6588" w:rsidP="00887F0F">
      <w:pPr>
        <w:spacing w:after="0" w:line="360" w:lineRule="auto"/>
        <w:jc w:val="both"/>
        <w:rPr>
          <w:rFonts w:ascii="Times New Roman" w:hAnsi="Times New Roman" w:cs="Times New Roman"/>
          <w:sz w:val="24"/>
          <w:szCs w:val="24"/>
          <w:lang w:val="en-GB"/>
        </w:rPr>
      </w:pPr>
    </w:p>
    <w:p w14:paraId="1524149D" w14:textId="0791C7AC" w:rsidR="00BC6588" w:rsidRDefault="00BC6588" w:rsidP="001255A4">
      <w:pPr>
        <w:spacing w:after="160" w:line="480" w:lineRule="auto"/>
        <w:rPr>
          <w:rFonts w:ascii="Times New Roman" w:eastAsia="Times New Roman" w:hAnsi="Times New Roman" w:cs="Times New Roman"/>
          <w:b/>
          <w:sz w:val="24"/>
          <w:szCs w:val="24"/>
          <w:lang w:val="en-US"/>
        </w:rPr>
      </w:pPr>
    </w:p>
    <w:p w14:paraId="7EA5BD8A" w14:textId="37654FD8" w:rsidR="002F6477" w:rsidRDefault="002F6477" w:rsidP="001255A4">
      <w:pPr>
        <w:spacing w:after="160" w:line="480" w:lineRule="auto"/>
        <w:rPr>
          <w:rFonts w:ascii="Times New Roman" w:eastAsia="Times New Roman" w:hAnsi="Times New Roman" w:cs="Times New Roman"/>
          <w:b/>
          <w:sz w:val="24"/>
          <w:szCs w:val="24"/>
          <w:lang w:val="en-US"/>
        </w:rPr>
      </w:pPr>
    </w:p>
    <w:p w14:paraId="698C2033" w14:textId="77777777" w:rsidR="002F6477" w:rsidRPr="002F6477" w:rsidRDefault="002F6477" w:rsidP="002F6477">
      <w:pPr>
        <w:keepNext/>
        <w:keepLines/>
        <w:spacing w:before="480" w:after="0"/>
        <w:jc w:val="both"/>
        <w:outlineLvl w:val="0"/>
        <w:rPr>
          <w:rFonts w:ascii="Times New Roman" w:eastAsiaTheme="majorEastAsia" w:hAnsi="Times New Roman" w:cs="Times New Roman"/>
          <w:b/>
          <w:bCs/>
          <w:sz w:val="24"/>
          <w:szCs w:val="24"/>
        </w:rPr>
      </w:pPr>
      <w:r w:rsidRPr="002F6477">
        <w:rPr>
          <w:rFonts w:ascii="Times New Roman" w:eastAsiaTheme="majorEastAsia" w:hAnsi="Times New Roman" w:cs="Times New Roman"/>
          <w:b/>
          <w:bCs/>
          <w:sz w:val="24"/>
          <w:szCs w:val="24"/>
        </w:rPr>
        <w:lastRenderedPageBreak/>
        <w:t>REFERENCES</w:t>
      </w:r>
    </w:p>
    <w:p w14:paraId="3FBC35E5" w14:textId="77777777" w:rsidR="002F6477" w:rsidRPr="002F6477" w:rsidRDefault="002F6477" w:rsidP="002F6477">
      <w:pPr>
        <w:jc w:val="both"/>
      </w:pPr>
    </w:p>
    <w:p w14:paraId="326C6537"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rPr>
      </w:pPr>
      <w:bookmarkStart w:id="1" w:name="_Ref536115978"/>
      <w:r w:rsidRPr="002F6477">
        <w:rPr>
          <w:rFonts w:ascii="Times New Roman" w:eastAsia="TimesNewRoman" w:hAnsi="Times New Roman" w:cs="Times New Roman"/>
          <w:sz w:val="24"/>
          <w:szCs w:val="24"/>
        </w:rPr>
        <w:t xml:space="preserve">Wolański W, Tejszerska D (2009) Biomechanical analysis of the cervical spine </w:t>
      </w:r>
      <w:r w:rsidRPr="002F6477">
        <w:rPr>
          <w:rFonts w:ascii="Times New Roman" w:eastAsia="TimesNewRoman" w:hAnsi="Times New Roman" w:cs="Times New Roman"/>
          <w:sz w:val="24"/>
          <w:szCs w:val="24"/>
        </w:rPr>
        <w:br/>
        <w:t>in a situation of stabilization; Engineering Modeling</w:t>
      </w:r>
      <w:r w:rsidRPr="002F6477">
        <w:rPr>
          <w:rFonts w:ascii="Times New Roman" w:hAnsi="Times New Roman" w:cs="Times New Roman"/>
          <w:bCs/>
          <w:sz w:val="24"/>
          <w:szCs w:val="24"/>
        </w:rPr>
        <w:t>; 7(38):</w:t>
      </w:r>
      <w:r w:rsidRPr="002F6477">
        <w:rPr>
          <w:rFonts w:ascii="Times New Roman" w:eastAsia="TimesNewRoman" w:hAnsi="Times New Roman" w:cs="Times New Roman"/>
          <w:sz w:val="24"/>
          <w:szCs w:val="24"/>
        </w:rPr>
        <w:t xml:space="preserve"> 295-300</w:t>
      </w:r>
      <w:bookmarkEnd w:id="1"/>
    </w:p>
    <w:p w14:paraId="0373AC5A"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en-US"/>
        </w:rPr>
        <w:t>Chaves TC, Nagamine HM, Belli JFC et al (2008) Reliability of fleximetry</w:t>
      </w:r>
      <w:r w:rsidRPr="002F6477">
        <w:rPr>
          <w:rFonts w:ascii="Times New Roman" w:hAnsi="Times New Roman" w:cs="Times New Roman"/>
          <w:sz w:val="24"/>
          <w:szCs w:val="24"/>
          <w:lang w:val="en-US"/>
        </w:rPr>
        <w:br/>
        <w:t xml:space="preserve"> and goniometry for assessing cervical range of motion among children: </w:t>
      </w:r>
      <w:hyperlink r:id="rId9" w:history="1">
        <w:r w:rsidRPr="002F6477">
          <w:rPr>
            <w:rFonts w:ascii="Times New Roman" w:hAnsi="Times New Roman" w:cs="Times New Roman"/>
            <w:color w:val="0000FF" w:themeColor="hyperlink"/>
            <w:sz w:val="24"/>
            <w:szCs w:val="24"/>
            <w:u w:val="single"/>
            <w:lang w:val="en-US"/>
          </w:rPr>
          <w:t>Brazilian Journal of Physical Therapy</w:t>
        </w:r>
      </w:hyperlink>
      <w:r w:rsidRPr="002F6477">
        <w:rPr>
          <w:rFonts w:ascii="Times New Roman" w:hAnsi="Times New Roman" w:cs="Times New Roman"/>
          <w:sz w:val="24"/>
          <w:szCs w:val="24"/>
          <w:lang w:val="en-US"/>
        </w:rPr>
        <w:t>; 12(4):283-289</w:t>
      </w:r>
    </w:p>
    <w:p w14:paraId="07A7A31C"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bCs/>
          <w:sz w:val="24"/>
          <w:szCs w:val="24"/>
        </w:rPr>
        <w:t>Porzych P, Ratuszek-Sadowska D, Pyskir M et al</w:t>
      </w:r>
      <w:r w:rsidRPr="002F6477">
        <w:rPr>
          <w:rFonts w:ascii="Times New Roman" w:hAnsi="Times New Roman" w:cs="Times New Roman"/>
          <w:sz w:val="24"/>
          <w:szCs w:val="24"/>
        </w:rPr>
        <w:t xml:space="preserve">  (2016) </w:t>
      </w:r>
      <w:r w:rsidRPr="002F6477">
        <w:rPr>
          <w:rFonts w:ascii="Times New Roman" w:hAnsi="Times New Roman" w:cs="Times New Roman"/>
          <w:bCs/>
          <w:sz w:val="24"/>
          <w:szCs w:val="24"/>
          <w:lang w:val="en-US"/>
        </w:rPr>
        <w:t>Cervical vertebral column - mobility and selected ways of measurement - a literature review; Journal of Education; 6(6):505-516</w:t>
      </w:r>
    </w:p>
    <w:p w14:paraId="4529154E"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sz w:val="24"/>
          <w:szCs w:val="24"/>
        </w:rPr>
      </w:pPr>
      <w:r w:rsidRPr="002F6477">
        <w:rPr>
          <w:rFonts w:ascii="Times New Roman" w:hAnsi="Times New Roman" w:cs="Times New Roman"/>
          <w:sz w:val="24"/>
          <w:szCs w:val="24"/>
        </w:rPr>
        <w:t>Mikołajczyk E, Jankowicz-Szymańska A, Guzy G et al</w:t>
      </w:r>
      <w:r w:rsidRPr="002F6477">
        <w:t xml:space="preserve"> </w:t>
      </w:r>
      <w:r w:rsidRPr="002F6477">
        <w:rPr>
          <w:rFonts w:ascii="Times New Roman" w:hAnsi="Times New Roman" w:cs="Times New Roman"/>
          <w:sz w:val="24"/>
          <w:szCs w:val="24"/>
        </w:rPr>
        <w:t>(2013)The impact of comprehensive physiotherapy on the functional state of patients with pain in the cervical spine</w:t>
      </w:r>
      <w:r w:rsidRPr="002F6477">
        <w:rPr>
          <w:rFonts w:ascii="Times New Roman" w:hAnsi="Times New Roman" w:cs="Times New Roman"/>
          <w:bCs/>
          <w:sz w:val="24"/>
          <w:szCs w:val="24"/>
        </w:rPr>
        <w:t>; Hygeia Public Health; 48(1):73-79</w:t>
      </w:r>
    </w:p>
    <w:p w14:paraId="54232AA6"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en-US"/>
        </w:rPr>
        <w:t>Mangone M,  Bernetti A, Germanotta M et al (2018) Reliability of the cervical spine device for the assessment of cervical spine range of motion in asymptomatic participants; J Manipulative Physiol Ther; 41:342-349</w:t>
      </w:r>
    </w:p>
    <w:p w14:paraId="64280FEC"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de-DE"/>
        </w:rPr>
        <w:t xml:space="preserve">Jonas R,  Demmelmaier R, </w:t>
      </w:r>
      <w:hyperlink r:id="rId10" w:history="1">
        <w:r w:rsidRPr="002F6477">
          <w:rPr>
            <w:rFonts w:ascii="Times New Roman" w:hAnsi="Times New Roman" w:cs="Times New Roman"/>
            <w:color w:val="0000FF" w:themeColor="hyperlink"/>
            <w:sz w:val="24"/>
            <w:szCs w:val="24"/>
            <w:u w:val="single"/>
            <w:shd w:val="clear" w:color="auto" w:fill="FFFFFF"/>
            <w:lang w:val="de-DE"/>
          </w:rPr>
          <w:t>Hacker SP</w:t>
        </w:r>
      </w:hyperlink>
      <w:r w:rsidRPr="002F6477">
        <w:rPr>
          <w:rFonts w:ascii="Times New Roman" w:hAnsi="Times New Roman" w:cs="Times New Roman"/>
          <w:sz w:val="24"/>
          <w:szCs w:val="24"/>
          <w:lang w:val="de-DE"/>
        </w:rPr>
        <w:t xml:space="preserve"> et al (2018) </w:t>
      </w:r>
      <w:r w:rsidRPr="002F6477">
        <w:rPr>
          <w:rFonts w:ascii="Times New Roman" w:hAnsi="Times New Roman" w:cs="Times New Roman"/>
          <w:sz w:val="24"/>
          <w:szCs w:val="24"/>
          <w:lang w:val="en-US"/>
        </w:rPr>
        <w:t>Comparison of three-dimensional helical axes of the cervical spine between in vitro and in vivo testing; Spine Journal; 18(3):515–524</w:t>
      </w:r>
    </w:p>
    <w:p w14:paraId="6FF7C6F8"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en-US"/>
        </w:rPr>
        <w:t>Audette I, D</w:t>
      </w:r>
      <w:r w:rsidRPr="002F6477">
        <w:rPr>
          <w:rFonts w:ascii="Times New Roman" w:hAnsi="Times New Roman" w:cs="Times New Roman"/>
          <w:bCs/>
          <w:sz w:val="24"/>
          <w:szCs w:val="24"/>
          <w:lang w:val="en-US"/>
        </w:rPr>
        <w:t>umas JP</w:t>
      </w:r>
      <w:r w:rsidRPr="002F6477">
        <w:rPr>
          <w:rFonts w:ascii="Times New Roman" w:hAnsi="Times New Roman" w:cs="Times New Roman"/>
          <w:b/>
          <w:bCs/>
          <w:sz w:val="24"/>
          <w:szCs w:val="24"/>
          <w:lang w:val="en-US"/>
        </w:rPr>
        <w:t xml:space="preserve">, </w:t>
      </w:r>
      <w:r w:rsidRPr="002F6477">
        <w:rPr>
          <w:rFonts w:ascii="Times New Roman" w:hAnsi="Times New Roman" w:cs="Times New Roman"/>
          <w:sz w:val="24"/>
          <w:szCs w:val="24"/>
          <w:lang w:val="en-US"/>
        </w:rPr>
        <w:t>Côté JN et al (2010) Validity and between-day reliability</w:t>
      </w:r>
      <w:r w:rsidRPr="002F6477">
        <w:rPr>
          <w:rFonts w:ascii="Times New Roman" w:hAnsi="Times New Roman" w:cs="Times New Roman"/>
          <w:sz w:val="24"/>
          <w:szCs w:val="24"/>
          <w:lang w:val="en-US"/>
        </w:rPr>
        <w:br/>
        <w:t xml:space="preserve"> of the cervical range of motion (crom) device;</w:t>
      </w:r>
      <w:r w:rsidRPr="002F6477">
        <w:rPr>
          <w:rFonts w:ascii="Times New Roman" w:hAnsi="Times New Roman" w:cs="Times New Roman"/>
          <w:color w:val="000000"/>
          <w:sz w:val="24"/>
          <w:szCs w:val="24"/>
          <w:shd w:val="clear" w:color="auto" w:fill="FFFFFF"/>
          <w:lang w:val="en-US"/>
        </w:rPr>
        <w:t xml:space="preserve"> </w:t>
      </w:r>
      <w:hyperlink r:id="rId11" w:tooltip="The Journal of orthopaedic and sports physical therapy." w:history="1">
        <w:r w:rsidRPr="002F6477">
          <w:rPr>
            <w:rFonts w:ascii="Times New Roman" w:hAnsi="Times New Roman" w:cs="Times New Roman"/>
            <w:color w:val="0000FF" w:themeColor="hyperlink"/>
            <w:sz w:val="24"/>
            <w:szCs w:val="24"/>
            <w:u w:val="single"/>
            <w:shd w:val="clear" w:color="auto" w:fill="FFFFFF"/>
            <w:lang w:val="en-US"/>
          </w:rPr>
          <w:t xml:space="preserve">J Orthop Sports Phys Ther </w:t>
        </w:r>
      </w:hyperlink>
      <w:r w:rsidRPr="002F6477">
        <w:rPr>
          <w:rFonts w:ascii="Times New Roman" w:hAnsi="Times New Roman" w:cs="Times New Roman"/>
          <w:sz w:val="24"/>
          <w:szCs w:val="24"/>
          <w:shd w:val="clear" w:color="auto" w:fill="FFFFFF"/>
          <w:lang w:val="en-US"/>
        </w:rPr>
        <w:t>;</w:t>
      </w:r>
      <w:r w:rsidRPr="002F6477">
        <w:rPr>
          <w:rFonts w:ascii="Times New Roman" w:hAnsi="Times New Roman" w:cs="Times New Roman"/>
          <w:color w:val="000000"/>
          <w:sz w:val="24"/>
          <w:szCs w:val="24"/>
          <w:shd w:val="clear" w:color="auto" w:fill="FFFFFF"/>
          <w:lang w:val="en-US"/>
        </w:rPr>
        <w:t xml:space="preserve"> 40(5):318-23</w:t>
      </w:r>
    </w:p>
    <w:p w14:paraId="0F990A10"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en-US"/>
        </w:rPr>
        <w:t>Chantal HP, de Koning, Sylvia P, van den Heuvel,</w:t>
      </w:r>
      <w:r w:rsidRPr="002F6477">
        <w:rPr>
          <w:rFonts w:ascii="Times New Roman" w:hAnsi="Times New Roman" w:cs="Times New Roman"/>
          <w:color w:val="000000"/>
          <w:sz w:val="24"/>
          <w:szCs w:val="24"/>
          <w:shd w:val="clear" w:color="auto" w:fill="FFFFFF"/>
          <w:lang w:val="en-US"/>
        </w:rPr>
        <w:t xml:space="preserve"> </w:t>
      </w:r>
      <w:hyperlink r:id="rId12" w:history="1">
        <w:r w:rsidRPr="002F6477">
          <w:rPr>
            <w:rFonts w:ascii="Times New Roman" w:hAnsi="Times New Roman" w:cs="Times New Roman"/>
            <w:color w:val="0000FF" w:themeColor="hyperlink"/>
            <w:sz w:val="24"/>
            <w:szCs w:val="24"/>
            <w:u w:val="single"/>
            <w:shd w:val="clear" w:color="auto" w:fill="FFFFFF"/>
            <w:lang w:val="en-US"/>
          </w:rPr>
          <w:t>J Bart Staal</w:t>
        </w:r>
      </w:hyperlink>
      <w:r w:rsidRPr="002F6477">
        <w:rPr>
          <w:rFonts w:ascii="Times New Roman" w:hAnsi="Times New Roman" w:cs="Times New Roman"/>
          <w:sz w:val="24"/>
          <w:szCs w:val="24"/>
          <w:lang w:val="en-US"/>
        </w:rPr>
        <w:t xml:space="preserve">  et al (2008) Clinimetric evaluation of active range of motion measures in patients with non-specific neck pain: a systematic review; Eur Spine J; 17:905–921</w:t>
      </w:r>
    </w:p>
    <w:p w14:paraId="7D23C5ED"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en-US"/>
        </w:rPr>
        <w:t xml:space="preserve">Williams M A, McCarthy CJ, Chorti A et al (2010)A systematic review of reliability and validity studies of methods for measuring active and passive cervical range of motion; </w:t>
      </w:r>
      <w:hyperlink r:id="rId13" w:tooltip="Journal of manipulative and physiological therapeutics." w:history="1">
        <w:r w:rsidRPr="002F6477">
          <w:rPr>
            <w:rFonts w:ascii="Times New Roman" w:hAnsi="Times New Roman" w:cs="Times New Roman"/>
            <w:color w:val="0000FF" w:themeColor="hyperlink"/>
            <w:sz w:val="24"/>
            <w:szCs w:val="24"/>
            <w:u w:val="single"/>
            <w:shd w:val="clear" w:color="auto" w:fill="FFFFFF"/>
            <w:lang w:val="en-US"/>
          </w:rPr>
          <w:t>J Manipulative Physiol Ther</w:t>
        </w:r>
      </w:hyperlink>
      <w:r w:rsidRPr="002F6477">
        <w:rPr>
          <w:rFonts w:ascii="Times New Roman" w:hAnsi="Times New Roman" w:cs="Times New Roman"/>
          <w:sz w:val="24"/>
          <w:szCs w:val="24"/>
          <w:shd w:val="clear" w:color="auto" w:fill="FFFFFF"/>
          <w:lang w:val="en-US"/>
        </w:rPr>
        <w:t>; 33(2):138-55</w:t>
      </w:r>
    </w:p>
    <w:p w14:paraId="606D0530"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en-US"/>
        </w:rPr>
        <w:t>Fletcher JP, Bandy WD (2008) Intrarater reliability of CROM measurement of cervical spine active range of motion in persons with and without neck pain;</w:t>
      </w:r>
      <w:r w:rsidRPr="002F6477">
        <w:rPr>
          <w:rFonts w:ascii="Times New Roman" w:hAnsi="Times New Roman" w:cs="Times New Roman"/>
          <w:color w:val="000000"/>
          <w:sz w:val="24"/>
          <w:szCs w:val="24"/>
          <w:shd w:val="clear" w:color="auto" w:fill="FFFFFF"/>
          <w:lang w:val="en-US"/>
        </w:rPr>
        <w:t xml:space="preserve"> </w:t>
      </w:r>
      <w:hyperlink r:id="rId14" w:tooltip="The Journal of orthopaedic and sports physical therapy." w:history="1">
        <w:r w:rsidRPr="002F6477">
          <w:rPr>
            <w:rFonts w:ascii="Times New Roman" w:hAnsi="Times New Roman" w:cs="Times New Roman"/>
            <w:color w:val="0000FF" w:themeColor="hyperlink"/>
            <w:sz w:val="24"/>
            <w:szCs w:val="24"/>
            <w:u w:val="single"/>
            <w:shd w:val="clear" w:color="auto" w:fill="FFFFFF"/>
            <w:lang w:val="en-US"/>
          </w:rPr>
          <w:t>J Orthop Sports Phys Ther</w:t>
        </w:r>
      </w:hyperlink>
      <w:r w:rsidRPr="002F6477">
        <w:rPr>
          <w:rFonts w:ascii="Times New Roman" w:hAnsi="Times New Roman" w:cs="Times New Roman"/>
          <w:sz w:val="24"/>
          <w:szCs w:val="24"/>
          <w:shd w:val="clear" w:color="auto" w:fill="FFFFFF"/>
          <w:lang w:val="en-US"/>
        </w:rPr>
        <w:t>; 38(10):640-5</w:t>
      </w:r>
    </w:p>
    <w:p w14:paraId="516CF873"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sz w:val="24"/>
          <w:szCs w:val="24"/>
          <w:lang w:val="de-DE"/>
        </w:rPr>
        <w:t xml:space="preserve">Lachtman DS, Bartha DA, Beltran MM et al (2015) </w:t>
      </w:r>
      <w:r w:rsidRPr="002F6477">
        <w:rPr>
          <w:rFonts w:ascii="Times New Roman" w:hAnsi="Times New Roman" w:cs="Times New Roman"/>
          <w:sz w:val="24"/>
          <w:szCs w:val="24"/>
          <w:lang w:val="en-US"/>
        </w:rPr>
        <w:t>Rater reliability and concurrent validity of single and dual bubble inclinometry to assess cervical lateral flexion;</w:t>
      </w:r>
      <w:r w:rsidRPr="002F6477">
        <w:rPr>
          <w:rFonts w:ascii="Times New Roman" w:hAnsi="Times New Roman" w:cs="Times New Roman"/>
          <w:sz w:val="24"/>
          <w:szCs w:val="24"/>
          <w:shd w:val="clear" w:color="auto" w:fill="FFFFFF"/>
          <w:lang w:val="en-US"/>
        </w:rPr>
        <w:t xml:space="preserve"> </w:t>
      </w:r>
      <w:hyperlink r:id="rId15" w:tooltip="Journal of manipulative and physiological therapeutics." w:history="1">
        <w:r w:rsidRPr="002F6477">
          <w:rPr>
            <w:rFonts w:ascii="Times New Roman" w:hAnsi="Times New Roman" w:cs="Times New Roman"/>
            <w:color w:val="0000FF" w:themeColor="hyperlink"/>
            <w:sz w:val="24"/>
            <w:szCs w:val="24"/>
            <w:u w:val="single"/>
            <w:shd w:val="clear" w:color="auto" w:fill="FFFFFF"/>
            <w:lang w:val="en-US"/>
          </w:rPr>
          <w:t>J Manipulative Physiol Ther</w:t>
        </w:r>
      </w:hyperlink>
      <w:r w:rsidRPr="002F6477">
        <w:rPr>
          <w:rFonts w:ascii="Times New Roman" w:hAnsi="Times New Roman" w:cs="Times New Roman"/>
          <w:sz w:val="24"/>
          <w:szCs w:val="24"/>
          <w:shd w:val="clear" w:color="auto" w:fill="FFFFFF"/>
          <w:lang w:val="en-US"/>
        </w:rPr>
        <w:t>; 38(8):572-80</w:t>
      </w:r>
    </w:p>
    <w:p w14:paraId="5C8430D6" w14:textId="77777777" w:rsidR="002F6477" w:rsidRPr="002F6477" w:rsidRDefault="00512D46"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hyperlink r:id="rId16" w:history="1">
        <w:r w:rsidR="002F6477" w:rsidRPr="002F6477">
          <w:rPr>
            <w:rFonts w:ascii="Times New Roman" w:hAnsi="Times New Roman" w:cs="Times New Roman"/>
            <w:color w:val="0000FF" w:themeColor="hyperlink"/>
            <w:sz w:val="24"/>
            <w:szCs w:val="24"/>
            <w:u w:val="single"/>
            <w:shd w:val="clear" w:color="auto" w:fill="FFFFFF"/>
            <w:lang w:val="en-US"/>
          </w:rPr>
          <w:t>Davies M</w:t>
        </w:r>
      </w:hyperlink>
      <w:r w:rsidR="002F6477" w:rsidRPr="002F6477">
        <w:rPr>
          <w:rFonts w:ascii="Times New Roman" w:hAnsi="Times New Roman" w:cs="Times New Roman"/>
          <w:sz w:val="24"/>
          <w:szCs w:val="24"/>
          <w:shd w:val="clear" w:color="auto" w:fill="FFFFFF"/>
          <w:lang w:val="en-US"/>
        </w:rPr>
        <w:t>, </w:t>
      </w:r>
      <w:hyperlink r:id="rId17" w:history="1">
        <w:r w:rsidR="002F6477" w:rsidRPr="002F6477">
          <w:rPr>
            <w:rFonts w:ascii="Times New Roman" w:hAnsi="Times New Roman" w:cs="Times New Roman"/>
            <w:color w:val="0000FF" w:themeColor="hyperlink"/>
            <w:sz w:val="24"/>
            <w:szCs w:val="24"/>
            <w:u w:val="single"/>
            <w:shd w:val="clear" w:color="auto" w:fill="FFFFFF"/>
            <w:lang w:val="en-US"/>
          </w:rPr>
          <w:t>Moore IS</w:t>
        </w:r>
      </w:hyperlink>
      <w:r w:rsidR="002F6477" w:rsidRPr="002F6477">
        <w:rPr>
          <w:rFonts w:ascii="Times New Roman" w:hAnsi="Times New Roman" w:cs="Times New Roman"/>
          <w:sz w:val="24"/>
          <w:szCs w:val="24"/>
          <w:shd w:val="clear" w:color="auto" w:fill="FFFFFF"/>
          <w:lang w:val="en-US"/>
        </w:rPr>
        <w:t>, </w:t>
      </w:r>
      <w:hyperlink r:id="rId18" w:history="1">
        <w:r w:rsidR="002F6477" w:rsidRPr="002F6477">
          <w:rPr>
            <w:rFonts w:ascii="Times New Roman" w:hAnsi="Times New Roman" w:cs="Times New Roman"/>
            <w:color w:val="0000FF" w:themeColor="hyperlink"/>
            <w:sz w:val="24"/>
            <w:szCs w:val="24"/>
            <w:u w:val="single"/>
            <w:shd w:val="clear" w:color="auto" w:fill="FFFFFF"/>
            <w:lang w:val="en-US"/>
          </w:rPr>
          <w:t>Moran P</w:t>
        </w:r>
      </w:hyperlink>
      <w:r w:rsidR="002F6477" w:rsidRPr="002F6477">
        <w:rPr>
          <w:rFonts w:ascii="Times New Roman" w:hAnsi="Times New Roman" w:cs="Times New Roman"/>
          <w:sz w:val="24"/>
          <w:szCs w:val="24"/>
          <w:lang w:val="en-US"/>
        </w:rPr>
        <w:t xml:space="preserve"> et al (2016) Cervical range of motion, cervical</w:t>
      </w:r>
      <w:r w:rsidR="002F6477" w:rsidRPr="002F6477">
        <w:rPr>
          <w:rFonts w:ascii="Times New Roman" w:hAnsi="Times New Roman" w:cs="Times New Roman"/>
          <w:sz w:val="24"/>
          <w:szCs w:val="24"/>
          <w:lang w:val="en-US"/>
        </w:rPr>
        <w:br/>
        <w:t xml:space="preserve"> and shoulder strength in senior versus age-grade Rugby Union International front-row forwards; </w:t>
      </w:r>
      <w:hyperlink r:id="rId19" w:tooltip="Physical therapy in sport : official journal of the Association of Chartered Physiotherapists in Sports Medicine." w:history="1">
        <w:r w:rsidR="002F6477" w:rsidRPr="002F6477">
          <w:rPr>
            <w:rFonts w:ascii="Times New Roman" w:hAnsi="Times New Roman" w:cs="Times New Roman"/>
            <w:color w:val="0000FF" w:themeColor="hyperlink"/>
            <w:sz w:val="24"/>
            <w:szCs w:val="24"/>
            <w:u w:val="single"/>
            <w:shd w:val="clear" w:color="auto" w:fill="FFFFFF"/>
            <w:lang w:val="en-US"/>
          </w:rPr>
          <w:t>Phys Ther Sport.</w:t>
        </w:r>
      </w:hyperlink>
      <w:r w:rsidR="002F6477" w:rsidRPr="002F6477">
        <w:rPr>
          <w:rFonts w:ascii="Times New Roman" w:hAnsi="Times New Roman" w:cs="Times New Roman"/>
          <w:sz w:val="24"/>
          <w:szCs w:val="24"/>
          <w:shd w:val="clear" w:color="auto" w:fill="FFFFFF"/>
        </w:rPr>
        <w:t>; 19:36-42</w:t>
      </w:r>
    </w:p>
    <w:p w14:paraId="56527282" w14:textId="77777777" w:rsidR="002F6477" w:rsidRPr="002F6477" w:rsidRDefault="00512D46"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hyperlink r:id="rId20" w:history="1">
        <w:r w:rsidR="002F6477" w:rsidRPr="002F6477">
          <w:rPr>
            <w:rFonts w:ascii="Times New Roman" w:hAnsi="Times New Roman" w:cs="Times New Roman"/>
            <w:color w:val="0000FF" w:themeColor="hyperlink"/>
            <w:sz w:val="24"/>
            <w:szCs w:val="24"/>
            <w:u w:val="single"/>
            <w:lang w:val="en-US"/>
          </w:rPr>
          <w:t xml:space="preserve"> Rondoni</w:t>
        </w:r>
      </w:hyperlink>
      <w:r w:rsidR="002F6477" w:rsidRPr="002F6477">
        <w:rPr>
          <w:rFonts w:ascii="Times New Roman" w:hAnsi="Times New Roman" w:cs="Times New Roman"/>
          <w:sz w:val="24"/>
          <w:szCs w:val="24"/>
          <w:lang w:val="en-US"/>
        </w:rPr>
        <w:t xml:space="preserve"> A, </w:t>
      </w:r>
      <w:hyperlink r:id="rId21" w:history="1">
        <w:r w:rsidR="002F6477" w:rsidRPr="002F6477">
          <w:rPr>
            <w:rFonts w:ascii="Times New Roman" w:hAnsi="Times New Roman" w:cs="Times New Roman"/>
            <w:color w:val="0000FF" w:themeColor="hyperlink"/>
            <w:sz w:val="24"/>
            <w:szCs w:val="24"/>
            <w:u w:val="single"/>
            <w:lang w:val="en-US"/>
          </w:rPr>
          <w:t xml:space="preserve"> Rossettini</w:t>
        </w:r>
      </w:hyperlink>
      <w:r w:rsidR="002F6477" w:rsidRPr="002F6477">
        <w:rPr>
          <w:rFonts w:ascii="Times New Roman" w:hAnsi="Times New Roman" w:cs="Times New Roman"/>
          <w:sz w:val="24"/>
          <w:szCs w:val="24"/>
          <w:lang w:val="en-US"/>
        </w:rPr>
        <w:t xml:space="preserve"> G, </w:t>
      </w:r>
      <w:hyperlink r:id="rId22" w:history="1">
        <w:r w:rsidR="002F6477" w:rsidRPr="002F6477">
          <w:rPr>
            <w:rFonts w:ascii="Times New Roman" w:hAnsi="Times New Roman" w:cs="Times New Roman"/>
            <w:color w:val="0000FF" w:themeColor="hyperlink"/>
            <w:sz w:val="24"/>
            <w:szCs w:val="24"/>
            <w:u w:val="single"/>
            <w:lang w:val="en-US"/>
          </w:rPr>
          <w:t xml:space="preserve"> Ristori</w:t>
        </w:r>
      </w:hyperlink>
      <w:r w:rsidR="002F6477" w:rsidRPr="002F6477">
        <w:rPr>
          <w:rFonts w:ascii="Times New Roman" w:hAnsi="Times New Roman" w:cs="Times New Roman"/>
          <w:sz w:val="24"/>
          <w:szCs w:val="24"/>
          <w:lang w:val="en-US"/>
        </w:rPr>
        <w:t xml:space="preserve"> D et al (2017) Intrarater and inter-rater reliability of active cervical range of motion in patients with nonspecific neck pain measured with technological and common use devices: a systematic review with meta-regression; </w:t>
      </w:r>
      <w:hyperlink r:id="rId23" w:tooltip="Journal of manipulative and physiological therapeutics." w:history="1">
        <w:r w:rsidR="002F6477" w:rsidRPr="002F6477">
          <w:rPr>
            <w:rFonts w:ascii="Times New Roman" w:hAnsi="Times New Roman" w:cs="Times New Roman"/>
            <w:color w:val="0000FF" w:themeColor="hyperlink"/>
            <w:sz w:val="24"/>
            <w:szCs w:val="24"/>
            <w:u w:val="single"/>
            <w:shd w:val="clear" w:color="auto" w:fill="FFFFFF"/>
            <w:lang w:val="en-US"/>
          </w:rPr>
          <w:t>J Manipulative Physiol Ther.</w:t>
        </w:r>
      </w:hyperlink>
      <w:r w:rsidR="002F6477" w:rsidRPr="002F6477">
        <w:rPr>
          <w:rFonts w:ascii="Times New Roman" w:hAnsi="Times New Roman" w:cs="Times New Roman"/>
          <w:sz w:val="24"/>
          <w:szCs w:val="24"/>
          <w:shd w:val="clear" w:color="auto" w:fill="FFFFFF"/>
        </w:rPr>
        <w:t>; 40(8):597-608 </w:t>
      </w:r>
    </w:p>
    <w:p w14:paraId="33FFCD3A" w14:textId="77777777" w:rsidR="002F6477" w:rsidRPr="002F6477" w:rsidRDefault="00512D46" w:rsidP="002F6477">
      <w:pPr>
        <w:numPr>
          <w:ilvl w:val="0"/>
          <w:numId w:val="1"/>
        </w:numPr>
        <w:shd w:val="clear" w:color="auto" w:fill="FFFFFF"/>
        <w:spacing w:before="100" w:beforeAutospacing="1" w:after="100" w:afterAutospacing="1" w:line="360" w:lineRule="auto"/>
        <w:ind w:left="714" w:hanging="357"/>
        <w:rPr>
          <w:rFonts w:ascii="Times New Roman" w:eastAsia="Times New Roman" w:hAnsi="Times New Roman" w:cs="Times New Roman"/>
          <w:sz w:val="24"/>
          <w:szCs w:val="24"/>
          <w:lang w:eastAsia="pl-PL"/>
        </w:rPr>
      </w:pPr>
      <w:hyperlink r:id="rId24" w:history="1">
        <w:r w:rsidR="002F6477" w:rsidRPr="002F6477">
          <w:rPr>
            <w:rFonts w:ascii="Times New Roman" w:eastAsia="Times New Roman" w:hAnsi="Times New Roman" w:cs="Times New Roman"/>
            <w:sz w:val="24"/>
            <w:szCs w:val="24"/>
            <w:bdr w:val="none" w:sz="0" w:space="0" w:color="auto" w:frame="1"/>
            <w:lang w:val="en-US" w:eastAsia="pl-PL"/>
          </w:rPr>
          <w:t>Bush</w:t>
        </w:r>
      </w:hyperlink>
      <w:r w:rsidR="002F6477" w:rsidRPr="002F6477">
        <w:rPr>
          <w:rFonts w:ascii="Times New Roman" w:eastAsia="Times New Roman" w:hAnsi="Times New Roman" w:cs="Times New Roman"/>
          <w:sz w:val="24"/>
          <w:szCs w:val="24"/>
          <w:lang w:val="en-US" w:eastAsia="pl-PL"/>
        </w:rPr>
        <w:t xml:space="preserve"> K.W, </w:t>
      </w:r>
      <w:hyperlink r:id="rId25" w:history="1">
        <w:r w:rsidR="002F6477" w:rsidRPr="002F6477">
          <w:rPr>
            <w:rFonts w:ascii="Times New Roman" w:eastAsia="Times New Roman" w:hAnsi="Times New Roman" w:cs="Times New Roman"/>
            <w:sz w:val="24"/>
            <w:szCs w:val="24"/>
            <w:bdr w:val="none" w:sz="0" w:space="0" w:color="auto" w:frame="1"/>
            <w:lang w:val="en-US" w:eastAsia="pl-PL"/>
          </w:rPr>
          <w:t>Collins</w:t>
        </w:r>
      </w:hyperlink>
      <w:r w:rsidR="002F6477" w:rsidRPr="002F6477">
        <w:rPr>
          <w:rFonts w:ascii="Times New Roman" w:eastAsia="Times New Roman" w:hAnsi="Times New Roman" w:cs="Times New Roman"/>
          <w:sz w:val="24"/>
          <w:szCs w:val="24"/>
          <w:lang w:val="en-US" w:eastAsia="pl-PL"/>
        </w:rPr>
        <w:t xml:space="preserve"> N, </w:t>
      </w:r>
      <w:hyperlink r:id="rId26" w:history="1">
        <w:r w:rsidR="002F6477" w:rsidRPr="002F6477">
          <w:rPr>
            <w:rFonts w:ascii="Times New Roman" w:eastAsia="Times New Roman" w:hAnsi="Times New Roman" w:cs="Times New Roman"/>
            <w:sz w:val="24"/>
            <w:szCs w:val="24"/>
            <w:bdr w:val="none" w:sz="0" w:space="0" w:color="auto" w:frame="1"/>
            <w:lang w:val="en-US" w:eastAsia="pl-PL"/>
          </w:rPr>
          <w:t>Portman</w:t>
        </w:r>
      </w:hyperlink>
      <w:r w:rsidR="002F6477" w:rsidRPr="002F6477">
        <w:rPr>
          <w:rFonts w:ascii="Times New Roman" w:eastAsia="Times New Roman" w:hAnsi="Times New Roman" w:cs="Times New Roman"/>
          <w:sz w:val="24"/>
          <w:szCs w:val="24"/>
          <w:lang w:val="en-US" w:eastAsia="pl-PL"/>
        </w:rPr>
        <w:t xml:space="preserve"> L, </w:t>
      </w:r>
      <w:hyperlink r:id="rId27" w:history="1">
        <w:r w:rsidR="002F6477" w:rsidRPr="002F6477">
          <w:rPr>
            <w:rFonts w:ascii="Times New Roman" w:eastAsia="Times New Roman" w:hAnsi="Times New Roman" w:cs="Times New Roman"/>
            <w:sz w:val="24"/>
            <w:szCs w:val="24"/>
            <w:bdr w:val="none" w:sz="0" w:space="0" w:color="auto" w:frame="1"/>
            <w:lang w:val="en-US" w:eastAsia="pl-PL"/>
          </w:rPr>
          <w:t>Tillett</w:t>
        </w:r>
      </w:hyperlink>
      <w:r w:rsidR="002F6477" w:rsidRPr="002F6477">
        <w:rPr>
          <w:rFonts w:ascii="Times New Roman" w:eastAsia="Times New Roman" w:hAnsi="Times New Roman" w:cs="Times New Roman"/>
          <w:sz w:val="24"/>
          <w:szCs w:val="24"/>
          <w:lang w:val="en-US" w:eastAsia="pl-PL"/>
        </w:rPr>
        <w:t xml:space="preserve"> N (2000) Validity and Intertester Reliability of Cervical Range of Motion Using Inclinometer Measurements</w:t>
      </w:r>
      <w:r w:rsidR="002F6477" w:rsidRPr="002F6477">
        <w:rPr>
          <w:rFonts w:ascii="Times New Roman" w:eastAsia="Times New Roman" w:hAnsi="Times New Roman" w:cs="Times New Roman"/>
          <w:sz w:val="24"/>
          <w:szCs w:val="24"/>
          <w:lang w:eastAsia="pl-PL"/>
        </w:rPr>
        <w:t>; The Journal of manual &amp; manipulative therapy 8(2):52-61.</w:t>
      </w:r>
    </w:p>
    <w:p w14:paraId="77710867"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eastAsia="Times New Roman" w:hAnsi="Times New Roman" w:cs="Times New Roman"/>
          <w:sz w:val="24"/>
          <w:szCs w:val="24"/>
          <w:bdr w:val="none" w:sz="0" w:space="0" w:color="auto" w:frame="1"/>
          <w:lang w:val="en-US" w:eastAsia="pl-PL"/>
        </w:rPr>
        <w:t xml:space="preserve">Suzette K.D, </w:t>
      </w:r>
      <w:hyperlink r:id="rId28" w:history="1">
        <w:r w:rsidRPr="002F6477">
          <w:rPr>
            <w:rFonts w:ascii="Times New Roman" w:eastAsia="Times New Roman" w:hAnsi="Times New Roman" w:cs="Times New Roman"/>
            <w:sz w:val="24"/>
            <w:szCs w:val="24"/>
            <w:bdr w:val="none" w:sz="0" w:space="0" w:color="auto" w:frame="1"/>
            <w:lang w:val="en-US" w:eastAsia="pl-PL"/>
          </w:rPr>
          <w:t>Brodeur</w:t>
        </w:r>
      </w:hyperlink>
      <w:r w:rsidRPr="002F6477">
        <w:rPr>
          <w:rFonts w:ascii="Times New Roman" w:eastAsia="Times New Roman" w:hAnsi="Times New Roman" w:cs="Times New Roman"/>
          <w:sz w:val="24"/>
          <w:szCs w:val="24"/>
          <w:bdr w:val="none" w:sz="0" w:space="0" w:color="auto" w:frame="1"/>
          <w:lang w:val="en-US" w:eastAsia="pl-PL"/>
        </w:rPr>
        <w:t xml:space="preserve"> M, Croteau S R ( 2013) </w:t>
      </w:r>
      <w:r w:rsidRPr="002F6477">
        <w:rPr>
          <w:rFonts w:ascii="Times New Roman" w:eastAsia="Times New Roman" w:hAnsi="Times New Roman" w:cs="Times New Roman"/>
          <w:sz w:val="24"/>
          <w:szCs w:val="24"/>
          <w:lang w:val="en-US" w:eastAsia="pl-PL"/>
        </w:rPr>
        <w:t xml:space="preserve">Reliability of the Cervical Range of Motion Device in Measuring Upper Cervical Motion.; The Journal of manual &amp; manipulative therapy 6(1). </w:t>
      </w:r>
    </w:p>
    <w:p w14:paraId="465C4B8F" w14:textId="77777777" w:rsidR="002F6477" w:rsidRPr="002F6477" w:rsidRDefault="002F6477"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r w:rsidRPr="002F6477">
        <w:rPr>
          <w:rFonts w:ascii="Times New Roman" w:hAnsi="Times New Roman" w:cs="Times New Roman"/>
          <w:color w:val="333333"/>
          <w:sz w:val="24"/>
          <w:szCs w:val="24"/>
          <w:lang w:val="en-US"/>
        </w:rPr>
        <w:t>Capuano</w:t>
      </w:r>
      <w:r w:rsidRPr="002F6477">
        <w:rPr>
          <w:rFonts w:ascii="Times New Roman" w:hAnsi="Times New Roman" w:cs="Times New Roman"/>
          <w:color w:val="FFFFFF" w:themeColor="background1"/>
          <w:sz w:val="24"/>
          <w:szCs w:val="24"/>
          <w:lang w:val="en-US"/>
        </w:rPr>
        <w:t>0</w:t>
      </w:r>
      <w:r w:rsidRPr="002F6477">
        <w:rPr>
          <w:rFonts w:ascii="Times New Roman" w:hAnsi="Times New Roman" w:cs="Times New Roman"/>
          <w:color w:val="333333"/>
          <w:sz w:val="24"/>
          <w:szCs w:val="24"/>
          <w:lang w:val="en-US"/>
        </w:rPr>
        <w:t xml:space="preserve">Pucci D, Rheault W, Auka J, Bracke M, Day R, Pastrick M (1991)Intratester and intertester reliability of the cervical range of motion device. </w:t>
      </w:r>
      <w:r w:rsidRPr="002F6477">
        <w:rPr>
          <w:rFonts w:ascii="Times New Roman" w:hAnsi="Times New Roman" w:cs="Times New Roman"/>
          <w:color w:val="333333"/>
          <w:sz w:val="24"/>
          <w:szCs w:val="24"/>
        </w:rPr>
        <w:t>Arch Phys Med Rehab; 72:338–340.]</w:t>
      </w:r>
    </w:p>
    <w:p w14:paraId="5DCB7567" w14:textId="77777777" w:rsidR="002F6477" w:rsidRPr="002F6477" w:rsidRDefault="00512D46" w:rsidP="002F6477">
      <w:pPr>
        <w:numPr>
          <w:ilvl w:val="0"/>
          <w:numId w:val="1"/>
        </w:numPr>
        <w:autoSpaceDE w:val="0"/>
        <w:autoSpaceDN w:val="0"/>
        <w:adjustRightInd w:val="0"/>
        <w:spacing w:after="0" w:line="360" w:lineRule="auto"/>
        <w:contextualSpacing/>
        <w:jc w:val="both"/>
        <w:rPr>
          <w:rFonts w:ascii="Times New Roman" w:hAnsi="Times New Roman" w:cs="Times New Roman"/>
          <w:bCs/>
          <w:sz w:val="24"/>
          <w:szCs w:val="24"/>
          <w:lang w:val="en-US"/>
        </w:rPr>
      </w:pPr>
      <w:hyperlink r:id="rId29" w:history="1">
        <w:r w:rsidR="002F6477" w:rsidRPr="002F6477">
          <w:rPr>
            <w:rFonts w:ascii="Times New Roman" w:hAnsi="Times New Roman" w:cs="Times New Roman"/>
            <w:color w:val="0000FF" w:themeColor="hyperlink"/>
            <w:sz w:val="24"/>
            <w:szCs w:val="24"/>
            <w:u w:val="single"/>
            <w:shd w:val="clear" w:color="auto" w:fill="FFFFFF"/>
            <w:lang w:val="en-US"/>
          </w:rPr>
          <w:t>Carvalho GF</w:t>
        </w:r>
      </w:hyperlink>
      <w:r w:rsidR="002F6477" w:rsidRPr="002F6477">
        <w:rPr>
          <w:rFonts w:ascii="Times New Roman" w:hAnsi="Times New Roman" w:cs="Times New Roman"/>
          <w:sz w:val="24"/>
          <w:szCs w:val="24"/>
          <w:shd w:val="clear" w:color="auto" w:fill="FFFFFF"/>
          <w:lang w:val="en-US"/>
        </w:rPr>
        <w:t>, </w:t>
      </w:r>
      <w:hyperlink r:id="rId30" w:history="1">
        <w:r w:rsidR="002F6477" w:rsidRPr="002F6477">
          <w:rPr>
            <w:rFonts w:ascii="Times New Roman" w:hAnsi="Times New Roman" w:cs="Times New Roman"/>
            <w:color w:val="0000FF" w:themeColor="hyperlink"/>
            <w:sz w:val="24"/>
            <w:szCs w:val="24"/>
            <w:u w:val="single"/>
            <w:shd w:val="clear" w:color="auto" w:fill="FFFFFF"/>
            <w:lang w:val="en-US"/>
          </w:rPr>
          <w:t>Chaves TC</w:t>
        </w:r>
      </w:hyperlink>
      <w:r w:rsidR="002F6477" w:rsidRPr="002F6477">
        <w:rPr>
          <w:rFonts w:ascii="Times New Roman" w:hAnsi="Times New Roman" w:cs="Times New Roman"/>
          <w:sz w:val="24"/>
          <w:szCs w:val="24"/>
          <w:shd w:val="clear" w:color="auto" w:fill="FFFFFF"/>
          <w:lang w:val="en-US"/>
        </w:rPr>
        <w:t>, </w:t>
      </w:r>
      <w:hyperlink r:id="rId31" w:history="1">
        <w:r w:rsidR="002F6477" w:rsidRPr="002F6477">
          <w:rPr>
            <w:rFonts w:ascii="Times New Roman" w:hAnsi="Times New Roman" w:cs="Times New Roman"/>
            <w:color w:val="0000FF" w:themeColor="hyperlink"/>
            <w:sz w:val="24"/>
            <w:szCs w:val="24"/>
            <w:u w:val="single"/>
            <w:shd w:val="clear" w:color="auto" w:fill="FFFFFF"/>
            <w:lang w:val="en-US"/>
          </w:rPr>
          <w:t>Gonçalves MC</w:t>
        </w:r>
      </w:hyperlink>
      <w:r w:rsidR="002F6477" w:rsidRPr="002F6477">
        <w:rPr>
          <w:rFonts w:ascii="Times New Roman" w:hAnsi="Times New Roman" w:cs="Times New Roman"/>
          <w:sz w:val="24"/>
          <w:szCs w:val="24"/>
          <w:lang w:val="en-US"/>
        </w:rPr>
        <w:t xml:space="preserve"> et al (2014) </w:t>
      </w:r>
      <w:r w:rsidR="002F6477" w:rsidRPr="002F6477">
        <w:rPr>
          <w:rFonts w:ascii="Times New Roman" w:hAnsi="Times New Roman" w:cs="Times New Roman"/>
          <w:color w:val="000000"/>
          <w:sz w:val="24"/>
          <w:szCs w:val="24"/>
          <w:lang w:val="en-US"/>
        </w:rPr>
        <w:t>Comparison between neck pain disability and cervical range of motion in patients with episodic and chronic migraine: a cross-sectional study;</w:t>
      </w:r>
      <w:r w:rsidR="002F6477" w:rsidRPr="002F6477">
        <w:rPr>
          <w:rFonts w:ascii="Times New Roman" w:hAnsi="Times New Roman" w:cs="Times New Roman"/>
          <w:color w:val="000000"/>
          <w:sz w:val="24"/>
          <w:szCs w:val="24"/>
          <w:shd w:val="clear" w:color="auto" w:fill="FFFFFF"/>
          <w:lang w:val="en-US"/>
        </w:rPr>
        <w:t xml:space="preserve"> </w:t>
      </w:r>
      <w:hyperlink r:id="rId32" w:tooltip="Journal of manipulative and physiological therapeutics." w:history="1">
        <w:r w:rsidR="002F6477" w:rsidRPr="002F6477">
          <w:rPr>
            <w:rFonts w:ascii="Times New Roman" w:hAnsi="Times New Roman" w:cs="Times New Roman"/>
            <w:color w:val="0000FF" w:themeColor="hyperlink"/>
            <w:sz w:val="24"/>
            <w:szCs w:val="24"/>
            <w:u w:val="single"/>
            <w:shd w:val="clear" w:color="auto" w:fill="FFFFFF"/>
            <w:lang w:val="en-US"/>
          </w:rPr>
          <w:t>J Manipulative Physiol Ther</w:t>
        </w:r>
      </w:hyperlink>
      <w:r w:rsidR="002F6477" w:rsidRPr="002F6477">
        <w:rPr>
          <w:rFonts w:ascii="Times New Roman" w:hAnsi="Times New Roman" w:cs="Times New Roman"/>
          <w:sz w:val="24"/>
          <w:szCs w:val="24"/>
          <w:shd w:val="clear" w:color="auto" w:fill="FFFFFF"/>
          <w:lang w:val="en-US"/>
        </w:rPr>
        <w:t>; 37(9):641-6</w:t>
      </w:r>
    </w:p>
    <w:p w14:paraId="6163E30E" w14:textId="77777777" w:rsidR="002F6477" w:rsidRPr="002F6477" w:rsidRDefault="002F6477" w:rsidP="002F6477">
      <w:pPr>
        <w:autoSpaceDE w:val="0"/>
        <w:autoSpaceDN w:val="0"/>
        <w:adjustRightInd w:val="0"/>
        <w:spacing w:after="0" w:line="360" w:lineRule="auto"/>
        <w:jc w:val="both"/>
        <w:rPr>
          <w:rFonts w:ascii="Times New Roman" w:hAnsi="Times New Roman" w:cs="Times New Roman"/>
          <w:bCs/>
          <w:sz w:val="24"/>
          <w:szCs w:val="24"/>
          <w:lang w:val="en-US"/>
        </w:rPr>
      </w:pPr>
    </w:p>
    <w:p w14:paraId="500A8CD7" w14:textId="77777777" w:rsidR="002F6477" w:rsidRPr="002F6477" w:rsidRDefault="002F6477" w:rsidP="002F6477">
      <w:pPr>
        <w:autoSpaceDE w:val="0"/>
        <w:autoSpaceDN w:val="0"/>
        <w:adjustRightInd w:val="0"/>
        <w:spacing w:after="0" w:line="360" w:lineRule="auto"/>
        <w:ind w:left="360"/>
        <w:jc w:val="both"/>
        <w:rPr>
          <w:rFonts w:ascii="Times New Roman" w:hAnsi="Times New Roman" w:cs="Times New Roman"/>
          <w:bCs/>
          <w:sz w:val="24"/>
          <w:szCs w:val="24"/>
          <w:lang w:val="en-US"/>
        </w:rPr>
      </w:pPr>
    </w:p>
    <w:p w14:paraId="44B4DCEC" w14:textId="746373B7" w:rsidR="002F6477" w:rsidRDefault="002F6477" w:rsidP="001255A4">
      <w:pPr>
        <w:spacing w:after="160" w:line="480" w:lineRule="auto"/>
        <w:rPr>
          <w:rFonts w:ascii="Times New Roman" w:eastAsia="Times New Roman" w:hAnsi="Times New Roman" w:cs="Times New Roman"/>
          <w:b/>
          <w:sz w:val="24"/>
          <w:szCs w:val="24"/>
          <w:lang w:val="en-US"/>
        </w:rPr>
      </w:pPr>
    </w:p>
    <w:p w14:paraId="265B2E24" w14:textId="1305DBE5" w:rsidR="002F6477" w:rsidRDefault="002F6477" w:rsidP="001255A4">
      <w:pPr>
        <w:spacing w:after="160" w:line="480" w:lineRule="auto"/>
        <w:rPr>
          <w:rFonts w:ascii="Times New Roman" w:eastAsia="Times New Roman" w:hAnsi="Times New Roman" w:cs="Times New Roman"/>
          <w:b/>
          <w:sz w:val="24"/>
          <w:szCs w:val="24"/>
          <w:lang w:val="en-US"/>
        </w:rPr>
      </w:pPr>
    </w:p>
    <w:p w14:paraId="62D1983C" w14:textId="1DCA30E8" w:rsidR="002F6477" w:rsidRDefault="002F6477" w:rsidP="001255A4">
      <w:pPr>
        <w:spacing w:after="160" w:line="480" w:lineRule="auto"/>
        <w:rPr>
          <w:rFonts w:ascii="Times New Roman" w:eastAsia="Times New Roman" w:hAnsi="Times New Roman" w:cs="Times New Roman"/>
          <w:b/>
          <w:sz w:val="24"/>
          <w:szCs w:val="24"/>
          <w:lang w:val="en-US"/>
        </w:rPr>
      </w:pPr>
    </w:p>
    <w:p w14:paraId="70C2F877" w14:textId="02C2D250" w:rsidR="002F6477" w:rsidRDefault="002F6477" w:rsidP="001255A4">
      <w:pPr>
        <w:spacing w:after="160" w:line="480" w:lineRule="auto"/>
        <w:rPr>
          <w:rFonts w:ascii="Times New Roman" w:eastAsia="Times New Roman" w:hAnsi="Times New Roman" w:cs="Times New Roman"/>
          <w:b/>
          <w:sz w:val="24"/>
          <w:szCs w:val="24"/>
          <w:lang w:val="en-US"/>
        </w:rPr>
      </w:pPr>
    </w:p>
    <w:p w14:paraId="070AFBE4" w14:textId="4B6E0F7B" w:rsidR="002F6477" w:rsidRDefault="002F6477" w:rsidP="001255A4">
      <w:pPr>
        <w:spacing w:after="160" w:line="480" w:lineRule="auto"/>
        <w:rPr>
          <w:rFonts w:ascii="Times New Roman" w:eastAsia="Times New Roman" w:hAnsi="Times New Roman" w:cs="Times New Roman"/>
          <w:b/>
          <w:sz w:val="24"/>
          <w:szCs w:val="24"/>
          <w:lang w:val="en-US"/>
        </w:rPr>
      </w:pPr>
    </w:p>
    <w:p w14:paraId="5854AE40" w14:textId="43ADB03B" w:rsidR="002F6477" w:rsidRDefault="002F6477" w:rsidP="001255A4">
      <w:pPr>
        <w:spacing w:after="160" w:line="480" w:lineRule="auto"/>
        <w:rPr>
          <w:rFonts w:ascii="Times New Roman" w:eastAsia="Times New Roman" w:hAnsi="Times New Roman" w:cs="Times New Roman"/>
          <w:b/>
          <w:sz w:val="24"/>
          <w:szCs w:val="24"/>
          <w:lang w:val="en-US"/>
        </w:rPr>
      </w:pPr>
    </w:p>
    <w:p w14:paraId="794E9F3F" w14:textId="58402F98" w:rsidR="002F6477" w:rsidRDefault="002F6477" w:rsidP="001255A4">
      <w:pPr>
        <w:spacing w:after="160" w:line="480" w:lineRule="auto"/>
        <w:rPr>
          <w:rFonts w:ascii="Times New Roman" w:eastAsia="Times New Roman" w:hAnsi="Times New Roman" w:cs="Times New Roman"/>
          <w:b/>
          <w:sz w:val="24"/>
          <w:szCs w:val="24"/>
          <w:lang w:val="en-US"/>
        </w:rPr>
      </w:pPr>
    </w:p>
    <w:p w14:paraId="316EAFDD" w14:textId="77777777" w:rsidR="002F6477" w:rsidRDefault="002F6477" w:rsidP="001255A4">
      <w:pPr>
        <w:spacing w:after="160" w:line="480" w:lineRule="auto"/>
        <w:rPr>
          <w:rFonts w:ascii="Times New Roman" w:eastAsia="Times New Roman" w:hAnsi="Times New Roman" w:cs="Times New Roman"/>
          <w:b/>
          <w:sz w:val="24"/>
          <w:szCs w:val="24"/>
          <w:lang w:val="en-US"/>
        </w:rPr>
      </w:pPr>
    </w:p>
    <w:p w14:paraId="45B19AC4" w14:textId="23F8A6CF" w:rsidR="001255A4" w:rsidRPr="0049457C" w:rsidRDefault="001255A4" w:rsidP="001255A4">
      <w:pPr>
        <w:spacing w:after="160" w:line="480" w:lineRule="auto"/>
        <w:rPr>
          <w:rFonts w:eastAsia="Calibri" w:cs="Times New Roman"/>
          <w:lang w:val="en-GB"/>
        </w:rPr>
      </w:pPr>
      <w:r w:rsidRPr="0049457C">
        <w:rPr>
          <w:rFonts w:ascii="Times New Roman" w:eastAsia="Times New Roman" w:hAnsi="Times New Roman" w:cs="Times New Roman"/>
          <w:b/>
          <w:sz w:val="24"/>
          <w:szCs w:val="24"/>
          <w:lang w:val="en-US"/>
        </w:rPr>
        <w:lastRenderedPageBreak/>
        <w:t>Abbreviations</w:t>
      </w:r>
    </w:p>
    <w:p w14:paraId="3FD6B7EE" w14:textId="22241872" w:rsidR="001255A4" w:rsidRDefault="001255A4" w:rsidP="001255A4">
      <w:pPr>
        <w:spacing w:after="16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CROM: cervical range of motion</w:t>
      </w:r>
    </w:p>
    <w:p w14:paraId="2160CB52" w14:textId="299BEF9A" w:rsidR="001255A4" w:rsidRPr="0049457C" w:rsidRDefault="001255A4" w:rsidP="001255A4">
      <w:pPr>
        <w:spacing w:after="160" w:line="480" w:lineRule="auto"/>
        <w:jc w:val="both"/>
        <w:rPr>
          <w:rFonts w:ascii="Times New Roman" w:eastAsia="Calibri" w:hAnsi="Times New Roman" w:cs="Times New Roman"/>
          <w:b/>
          <w:sz w:val="24"/>
          <w:szCs w:val="24"/>
          <w:lang w:val="en-US"/>
        </w:rPr>
      </w:pPr>
      <w:r w:rsidRPr="0049457C">
        <w:rPr>
          <w:rFonts w:ascii="Times New Roman" w:eastAsia="Calibri" w:hAnsi="Times New Roman" w:cs="Times New Roman"/>
          <w:b/>
          <w:sz w:val="24"/>
          <w:szCs w:val="24"/>
          <w:lang w:val="en-US"/>
        </w:rPr>
        <w:t>Declarations</w:t>
      </w:r>
    </w:p>
    <w:p w14:paraId="24A56BD8" w14:textId="77777777" w:rsidR="001255A4" w:rsidRPr="0049457C" w:rsidRDefault="001255A4" w:rsidP="001255A4">
      <w:pPr>
        <w:spacing w:line="480" w:lineRule="auto"/>
        <w:jc w:val="both"/>
        <w:rPr>
          <w:rFonts w:ascii="Times New Roman" w:eastAsia="SimSun" w:hAnsi="Times New Roman" w:cs="Lucida Sans"/>
          <w:b/>
          <w:sz w:val="24"/>
          <w:szCs w:val="24"/>
          <w:lang w:val="en-US" w:eastAsia="zh-CN" w:bidi="hi-IN"/>
        </w:rPr>
      </w:pPr>
      <w:bookmarkStart w:id="2" w:name="_GoBack"/>
      <w:bookmarkEnd w:id="2"/>
      <w:r w:rsidRPr="0049457C">
        <w:rPr>
          <w:rFonts w:ascii="Times New Roman" w:eastAsia="SimSun" w:hAnsi="Times New Roman" w:cs="Lucida Sans"/>
          <w:b/>
          <w:sz w:val="24"/>
          <w:szCs w:val="24"/>
          <w:lang w:val="en-US" w:eastAsia="zh-CN" w:bidi="hi-IN"/>
        </w:rPr>
        <w:t>Consent for publication</w:t>
      </w:r>
    </w:p>
    <w:p w14:paraId="67EA6F15" w14:textId="7004453A" w:rsidR="001255A4" w:rsidRPr="004213E5" w:rsidRDefault="001255A4" w:rsidP="001255A4">
      <w:pPr>
        <w:spacing w:line="480" w:lineRule="auto"/>
        <w:jc w:val="both"/>
        <w:rPr>
          <w:rFonts w:ascii="Times New Roman" w:eastAsia="SimSun" w:hAnsi="Times New Roman" w:cs="Lucida Sans"/>
          <w:sz w:val="24"/>
          <w:szCs w:val="24"/>
          <w:lang w:val="en-US" w:eastAsia="zh-CN" w:bidi="hi-IN"/>
        </w:rPr>
      </w:pPr>
      <w:r w:rsidRPr="0049457C">
        <w:rPr>
          <w:rFonts w:ascii="Times New Roman" w:eastAsia="SimSun" w:hAnsi="Times New Roman" w:cs="Lucida Sans"/>
          <w:sz w:val="24"/>
          <w:szCs w:val="24"/>
          <w:lang w:val="en-US" w:eastAsia="zh-CN" w:bidi="hi-IN"/>
        </w:rPr>
        <w:t>Not applicable</w:t>
      </w:r>
    </w:p>
    <w:p w14:paraId="0B5836C5" w14:textId="77777777" w:rsidR="001255A4" w:rsidRPr="0049457C" w:rsidRDefault="001255A4" w:rsidP="001255A4">
      <w:pPr>
        <w:spacing w:after="160" w:line="480" w:lineRule="auto"/>
        <w:jc w:val="both"/>
        <w:rPr>
          <w:rFonts w:ascii="Times New Roman" w:eastAsia="Calibri" w:hAnsi="Times New Roman" w:cs="Times New Roman"/>
          <w:b/>
          <w:sz w:val="24"/>
          <w:szCs w:val="24"/>
          <w:lang w:val="en-US"/>
        </w:rPr>
      </w:pPr>
      <w:r w:rsidRPr="0049457C">
        <w:rPr>
          <w:rFonts w:ascii="Times New Roman" w:eastAsia="Calibri" w:hAnsi="Times New Roman" w:cs="Times New Roman"/>
          <w:b/>
          <w:sz w:val="24"/>
          <w:szCs w:val="24"/>
          <w:lang w:val="en-US"/>
        </w:rPr>
        <w:t>Competing interests</w:t>
      </w:r>
    </w:p>
    <w:p w14:paraId="6D2BCB5D" w14:textId="31579B55" w:rsidR="00E261E7" w:rsidRPr="0002390F" w:rsidRDefault="001255A4" w:rsidP="0002390F">
      <w:pPr>
        <w:spacing w:after="160" w:line="480" w:lineRule="auto"/>
        <w:jc w:val="both"/>
        <w:rPr>
          <w:rFonts w:ascii="Times New Roman" w:eastAsia="Calibri" w:hAnsi="Times New Roman" w:cs="Times New Roman"/>
          <w:sz w:val="24"/>
          <w:szCs w:val="24"/>
          <w:lang w:val="en-US"/>
        </w:rPr>
      </w:pPr>
      <w:r w:rsidRPr="0049457C">
        <w:rPr>
          <w:rFonts w:ascii="Times New Roman" w:eastAsia="Calibri" w:hAnsi="Times New Roman" w:cs="Times New Roman"/>
          <w:sz w:val="24"/>
          <w:szCs w:val="24"/>
          <w:lang w:val="en-US"/>
        </w:rPr>
        <w:t>The authors declare that they have no competing interests.</w:t>
      </w:r>
    </w:p>
    <w:p w14:paraId="6ACCAF41" w14:textId="39AB0A40" w:rsidR="00E261E7" w:rsidRPr="00E261E7" w:rsidRDefault="00E261E7" w:rsidP="001255A4">
      <w:pPr>
        <w:spacing w:line="480" w:lineRule="auto"/>
        <w:jc w:val="both"/>
        <w:rPr>
          <w:rFonts w:ascii="Times New Roman" w:eastAsia="SimSun" w:hAnsi="Times New Roman" w:cs="Lucida Sans"/>
          <w:b/>
          <w:sz w:val="24"/>
          <w:szCs w:val="24"/>
          <w:lang w:val="en-US" w:eastAsia="zh-CN" w:bidi="hi-IN"/>
        </w:rPr>
      </w:pPr>
      <w:r w:rsidRPr="00E261E7">
        <w:rPr>
          <w:rFonts w:ascii="Times New Roman" w:eastAsia="SimSun" w:hAnsi="Times New Roman" w:cs="Lucida Sans"/>
          <w:b/>
          <w:sz w:val="24"/>
          <w:szCs w:val="24"/>
          <w:lang w:val="en-US" w:eastAsia="zh-CN" w:bidi="hi-IN"/>
        </w:rPr>
        <w:t xml:space="preserve">Study protocol </w:t>
      </w:r>
    </w:p>
    <w:p w14:paraId="01FF5E77" w14:textId="6E5916CD" w:rsidR="00E261E7" w:rsidRPr="00E261E7" w:rsidRDefault="00E261E7" w:rsidP="001255A4">
      <w:pPr>
        <w:spacing w:line="480" w:lineRule="auto"/>
        <w:jc w:val="both"/>
        <w:rPr>
          <w:rFonts w:ascii="Times New Roman" w:eastAsia="SimSun" w:hAnsi="Times New Roman" w:cs="Lucida Sans"/>
          <w:sz w:val="24"/>
          <w:szCs w:val="24"/>
          <w:lang w:val="en-US" w:eastAsia="zh-CN" w:bidi="hi-IN"/>
        </w:rPr>
      </w:pPr>
      <w:r w:rsidRPr="00E261E7">
        <w:rPr>
          <w:rFonts w:ascii="Times New Roman" w:eastAsia="SimSun" w:hAnsi="Times New Roman" w:cs="Lucida Sans"/>
          <w:sz w:val="24"/>
          <w:szCs w:val="24"/>
          <w:lang w:val="en-US" w:eastAsia="zh-CN" w:bidi="hi-IN"/>
        </w:rPr>
        <w:t>The full study protocol can be obtained from the corresponding author</w:t>
      </w:r>
    </w:p>
    <w:p w14:paraId="1C1AAD72" w14:textId="647BF1FD" w:rsidR="001255A4" w:rsidRPr="0049457C" w:rsidRDefault="001255A4" w:rsidP="001255A4">
      <w:pPr>
        <w:spacing w:line="480" w:lineRule="auto"/>
        <w:jc w:val="both"/>
        <w:rPr>
          <w:rFonts w:ascii="Times New Roman" w:eastAsia="SimSun" w:hAnsi="Times New Roman" w:cs="Lucida Sans"/>
          <w:b/>
          <w:sz w:val="24"/>
          <w:szCs w:val="24"/>
          <w:lang w:val="en-US" w:eastAsia="zh-CN" w:bidi="hi-IN"/>
        </w:rPr>
      </w:pPr>
      <w:r w:rsidRPr="0049457C">
        <w:rPr>
          <w:rFonts w:ascii="Times New Roman" w:eastAsia="SimSun" w:hAnsi="Times New Roman" w:cs="Lucida Sans"/>
          <w:b/>
          <w:sz w:val="24"/>
          <w:szCs w:val="24"/>
          <w:lang w:val="en-US" w:eastAsia="zh-CN" w:bidi="hi-IN"/>
        </w:rPr>
        <w:t>Funding</w:t>
      </w:r>
    </w:p>
    <w:p w14:paraId="36E8532A" w14:textId="368FA821" w:rsidR="001255A4" w:rsidRPr="00BC6588" w:rsidRDefault="001255A4" w:rsidP="00BC6588">
      <w:pPr>
        <w:spacing w:line="480" w:lineRule="auto"/>
        <w:jc w:val="both"/>
        <w:rPr>
          <w:rFonts w:ascii="Times New Roman" w:eastAsia="SimSun" w:hAnsi="Times New Roman" w:cs="Lucida Sans"/>
          <w:sz w:val="24"/>
          <w:szCs w:val="24"/>
          <w:lang w:val="en-GB" w:eastAsia="zh-CN" w:bidi="hi-IN"/>
        </w:rPr>
      </w:pPr>
      <w:r w:rsidRPr="0049457C">
        <w:rPr>
          <w:rFonts w:ascii="Times New Roman" w:eastAsia="SimSun" w:hAnsi="Times New Roman" w:cs="Lucida Sans"/>
          <w:sz w:val="24"/>
          <w:szCs w:val="24"/>
          <w:lang w:val="en-GB" w:eastAsia="zh-CN" w:bidi="hi-IN"/>
        </w:rPr>
        <w:t>This research did not receive any specific grant from funding agencies in the public, commercial, or not-for-profit sectors.</w:t>
      </w:r>
    </w:p>
    <w:p w14:paraId="6E2C137F" w14:textId="77777777" w:rsidR="001255A4" w:rsidRPr="0049457C" w:rsidRDefault="001255A4" w:rsidP="001255A4">
      <w:pPr>
        <w:spacing w:after="160" w:line="480" w:lineRule="auto"/>
        <w:jc w:val="both"/>
        <w:rPr>
          <w:rFonts w:ascii="Times New Roman" w:eastAsia="Calibri" w:hAnsi="Times New Roman" w:cs="Times New Roman"/>
          <w:b/>
          <w:sz w:val="24"/>
          <w:szCs w:val="24"/>
          <w:lang w:val="en-US"/>
        </w:rPr>
      </w:pPr>
      <w:r w:rsidRPr="0049457C">
        <w:rPr>
          <w:rFonts w:ascii="Times New Roman" w:eastAsia="Calibri" w:hAnsi="Times New Roman" w:cs="Times New Roman"/>
          <w:b/>
          <w:sz w:val="24"/>
          <w:szCs w:val="24"/>
          <w:lang w:val="en-US"/>
        </w:rPr>
        <w:t>Acknowledgements</w:t>
      </w:r>
    </w:p>
    <w:p w14:paraId="40FAE431" w14:textId="77341CFB" w:rsidR="00A10A49" w:rsidRDefault="001255A4" w:rsidP="00BC6588">
      <w:pPr>
        <w:spacing w:after="160" w:line="480" w:lineRule="auto"/>
        <w:jc w:val="both"/>
        <w:rPr>
          <w:rFonts w:ascii="Times New Roman" w:eastAsia="Calibri" w:hAnsi="Times New Roman" w:cs="Times New Roman"/>
          <w:sz w:val="24"/>
          <w:szCs w:val="24"/>
          <w:lang w:val="en-US"/>
        </w:rPr>
      </w:pPr>
      <w:r w:rsidRPr="0049457C">
        <w:rPr>
          <w:rFonts w:ascii="Times New Roman" w:eastAsia="Calibri" w:hAnsi="Times New Roman" w:cs="Times New Roman"/>
          <w:sz w:val="24"/>
          <w:szCs w:val="24"/>
          <w:lang w:val="en-US"/>
        </w:rPr>
        <w:t>Not applicable</w:t>
      </w:r>
    </w:p>
    <w:p w14:paraId="12E202AD" w14:textId="22ACE46C" w:rsidR="00314BDC" w:rsidRPr="00BC6588" w:rsidRDefault="00314BDC" w:rsidP="00314BDC">
      <w:pPr>
        <w:spacing w:after="160" w:line="480" w:lineRule="auto"/>
        <w:jc w:val="both"/>
        <w:rPr>
          <w:rFonts w:ascii="Times New Roman" w:eastAsia="Calibri" w:hAnsi="Times New Roman" w:cs="Times New Roman"/>
          <w:sz w:val="24"/>
          <w:szCs w:val="24"/>
          <w:lang w:val="en-US"/>
        </w:rPr>
      </w:pPr>
    </w:p>
    <w:sectPr w:rsidR="00314BDC" w:rsidRPr="00BC6588" w:rsidSect="00A0332F">
      <w:footerReference w:type="default" r:id="rId33"/>
      <w:pgSz w:w="11906" w:h="16838" w:code="9"/>
      <w:pgMar w:top="1418" w:right="1418" w:bottom="1418" w:left="1985"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138F7A" w14:textId="77777777" w:rsidR="00512D46" w:rsidRDefault="00512D46" w:rsidP="008A04BD">
      <w:pPr>
        <w:spacing w:after="0" w:line="240" w:lineRule="auto"/>
      </w:pPr>
      <w:r>
        <w:separator/>
      </w:r>
    </w:p>
  </w:endnote>
  <w:endnote w:type="continuationSeparator" w:id="0">
    <w:p w14:paraId="2587B5A1" w14:textId="77777777" w:rsidR="00512D46" w:rsidRDefault="00512D46" w:rsidP="008A0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7" w:usb1="08070000" w:usb2="00000010" w:usb3="00000000" w:csb0="0002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666207"/>
      <w:docPartObj>
        <w:docPartGallery w:val="Page Numbers (Bottom of Page)"/>
        <w:docPartUnique/>
      </w:docPartObj>
    </w:sdtPr>
    <w:sdtEndPr/>
    <w:sdtContent>
      <w:p w14:paraId="0813403D" w14:textId="3D09043B" w:rsidR="00A0332F" w:rsidRDefault="00A0332F">
        <w:pPr>
          <w:pStyle w:val="Stopka"/>
          <w:jc w:val="right"/>
        </w:pPr>
        <w:r>
          <w:fldChar w:fldCharType="begin"/>
        </w:r>
        <w:r>
          <w:instrText>PAGE   \* MERGEFORMAT</w:instrText>
        </w:r>
        <w:r>
          <w:fldChar w:fldCharType="separate"/>
        </w:r>
        <w:r w:rsidR="00F320E6">
          <w:rPr>
            <w:noProof/>
          </w:rPr>
          <w:t>11</w:t>
        </w:r>
        <w:r>
          <w:fldChar w:fldCharType="end"/>
        </w:r>
      </w:p>
    </w:sdtContent>
  </w:sdt>
  <w:p w14:paraId="2072E18C" w14:textId="77777777" w:rsidR="004213E5" w:rsidRDefault="004213E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E687ED" w14:textId="77777777" w:rsidR="00512D46" w:rsidRDefault="00512D46" w:rsidP="008A04BD">
      <w:pPr>
        <w:spacing w:after="0" w:line="240" w:lineRule="auto"/>
      </w:pPr>
      <w:r>
        <w:separator/>
      </w:r>
    </w:p>
  </w:footnote>
  <w:footnote w:type="continuationSeparator" w:id="0">
    <w:p w14:paraId="76C4325E" w14:textId="77777777" w:rsidR="00512D46" w:rsidRDefault="00512D46" w:rsidP="008A04B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45693"/>
    <w:multiLevelType w:val="hybridMultilevel"/>
    <w:tmpl w:val="1672916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B1D085C"/>
    <w:multiLevelType w:val="hybridMultilevel"/>
    <w:tmpl w:val="DE7CF6FC"/>
    <w:lvl w:ilvl="0" w:tplc="19F29DF6">
      <w:start w:val="1"/>
      <w:numFmt w:val="decimal"/>
      <w:lvlText w:val="%1."/>
      <w:lvlJc w:val="left"/>
      <w:pPr>
        <w:ind w:left="720" w:hanging="360"/>
      </w:pPr>
      <w:rPr>
        <w:rFonts w:ascii="Times New Roman" w:hAnsi="Times New Roman" w:cs="Times New Roman" w:hint="default"/>
        <w:sz w:val="24"/>
        <w:szCs w:val="24"/>
      </w:rPr>
    </w:lvl>
    <w:lvl w:ilvl="1" w:tplc="0F0A72D8">
      <w:start w:val="1"/>
      <w:numFmt w:val="upp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D2874BA"/>
    <w:multiLevelType w:val="hybridMultilevel"/>
    <w:tmpl w:val="A58C7940"/>
    <w:lvl w:ilvl="0" w:tplc="04150001">
      <w:start w:val="1"/>
      <w:numFmt w:val="bullet"/>
      <w:lvlText w:val=""/>
      <w:lvlJc w:val="left"/>
      <w:pPr>
        <w:ind w:left="1695" w:hanging="360"/>
      </w:pPr>
      <w:rPr>
        <w:rFonts w:ascii="Symbol" w:hAnsi="Symbol" w:hint="default"/>
      </w:rPr>
    </w:lvl>
    <w:lvl w:ilvl="1" w:tplc="04150003" w:tentative="1">
      <w:start w:val="1"/>
      <w:numFmt w:val="bullet"/>
      <w:lvlText w:val="o"/>
      <w:lvlJc w:val="left"/>
      <w:pPr>
        <w:ind w:left="2415" w:hanging="360"/>
      </w:pPr>
      <w:rPr>
        <w:rFonts w:ascii="Courier New" w:hAnsi="Courier New" w:cs="Courier New" w:hint="default"/>
      </w:rPr>
    </w:lvl>
    <w:lvl w:ilvl="2" w:tplc="04150005" w:tentative="1">
      <w:start w:val="1"/>
      <w:numFmt w:val="bullet"/>
      <w:lvlText w:val=""/>
      <w:lvlJc w:val="left"/>
      <w:pPr>
        <w:ind w:left="3135" w:hanging="360"/>
      </w:pPr>
      <w:rPr>
        <w:rFonts w:ascii="Wingdings" w:hAnsi="Wingdings" w:hint="default"/>
      </w:rPr>
    </w:lvl>
    <w:lvl w:ilvl="3" w:tplc="04150001" w:tentative="1">
      <w:start w:val="1"/>
      <w:numFmt w:val="bullet"/>
      <w:lvlText w:val=""/>
      <w:lvlJc w:val="left"/>
      <w:pPr>
        <w:ind w:left="3855" w:hanging="360"/>
      </w:pPr>
      <w:rPr>
        <w:rFonts w:ascii="Symbol" w:hAnsi="Symbol" w:hint="default"/>
      </w:rPr>
    </w:lvl>
    <w:lvl w:ilvl="4" w:tplc="04150003" w:tentative="1">
      <w:start w:val="1"/>
      <w:numFmt w:val="bullet"/>
      <w:lvlText w:val="o"/>
      <w:lvlJc w:val="left"/>
      <w:pPr>
        <w:ind w:left="4575" w:hanging="360"/>
      </w:pPr>
      <w:rPr>
        <w:rFonts w:ascii="Courier New" w:hAnsi="Courier New" w:cs="Courier New" w:hint="default"/>
      </w:rPr>
    </w:lvl>
    <w:lvl w:ilvl="5" w:tplc="04150005" w:tentative="1">
      <w:start w:val="1"/>
      <w:numFmt w:val="bullet"/>
      <w:lvlText w:val=""/>
      <w:lvlJc w:val="left"/>
      <w:pPr>
        <w:ind w:left="5295" w:hanging="360"/>
      </w:pPr>
      <w:rPr>
        <w:rFonts w:ascii="Wingdings" w:hAnsi="Wingdings" w:hint="default"/>
      </w:rPr>
    </w:lvl>
    <w:lvl w:ilvl="6" w:tplc="04150001" w:tentative="1">
      <w:start w:val="1"/>
      <w:numFmt w:val="bullet"/>
      <w:lvlText w:val=""/>
      <w:lvlJc w:val="left"/>
      <w:pPr>
        <w:ind w:left="6015" w:hanging="360"/>
      </w:pPr>
      <w:rPr>
        <w:rFonts w:ascii="Symbol" w:hAnsi="Symbol" w:hint="default"/>
      </w:rPr>
    </w:lvl>
    <w:lvl w:ilvl="7" w:tplc="04150003" w:tentative="1">
      <w:start w:val="1"/>
      <w:numFmt w:val="bullet"/>
      <w:lvlText w:val="o"/>
      <w:lvlJc w:val="left"/>
      <w:pPr>
        <w:ind w:left="6735" w:hanging="360"/>
      </w:pPr>
      <w:rPr>
        <w:rFonts w:ascii="Courier New" w:hAnsi="Courier New" w:cs="Courier New" w:hint="default"/>
      </w:rPr>
    </w:lvl>
    <w:lvl w:ilvl="8" w:tplc="04150005" w:tentative="1">
      <w:start w:val="1"/>
      <w:numFmt w:val="bullet"/>
      <w:lvlText w:val=""/>
      <w:lvlJc w:val="left"/>
      <w:pPr>
        <w:ind w:left="7455" w:hanging="360"/>
      </w:pPr>
      <w:rPr>
        <w:rFonts w:ascii="Wingdings" w:hAnsi="Wingdings" w:hint="default"/>
      </w:rPr>
    </w:lvl>
  </w:abstractNum>
  <w:abstractNum w:abstractNumId="3" w15:restartNumberingAfterBreak="0">
    <w:nsid w:val="0F8F0CB1"/>
    <w:multiLevelType w:val="hybridMultilevel"/>
    <w:tmpl w:val="0480F2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108A3F16"/>
    <w:multiLevelType w:val="hybridMultilevel"/>
    <w:tmpl w:val="DCE4C1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3822677"/>
    <w:multiLevelType w:val="multilevel"/>
    <w:tmpl w:val="D3842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9244EE"/>
    <w:multiLevelType w:val="hybridMultilevel"/>
    <w:tmpl w:val="1354E21C"/>
    <w:lvl w:ilvl="0" w:tplc="04150013">
      <w:start w:val="1"/>
      <w:numFmt w:val="upperRoman"/>
      <w:lvlText w:val="%1."/>
      <w:lvlJc w:val="right"/>
      <w:pPr>
        <w:ind w:left="720" w:hanging="360"/>
      </w:pPr>
    </w:lvl>
    <w:lvl w:ilvl="1" w:tplc="D5FCAD9E">
      <w:start w:val="1"/>
      <w:numFmt w:val="upp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D5D281D"/>
    <w:multiLevelType w:val="hybridMultilevel"/>
    <w:tmpl w:val="8F08A7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DC7207F"/>
    <w:multiLevelType w:val="multilevel"/>
    <w:tmpl w:val="C5AE2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F95433"/>
    <w:multiLevelType w:val="hybridMultilevel"/>
    <w:tmpl w:val="70D2CB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2D57C0A"/>
    <w:multiLevelType w:val="multilevel"/>
    <w:tmpl w:val="D40A2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615231"/>
    <w:multiLevelType w:val="multilevel"/>
    <w:tmpl w:val="DE9A6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FF2246"/>
    <w:multiLevelType w:val="hybridMultilevel"/>
    <w:tmpl w:val="13FE4DD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D0525A2"/>
    <w:multiLevelType w:val="hybridMultilevel"/>
    <w:tmpl w:val="C5608BB8"/>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A294920"/>
    <w:multiLevelType w:val="multilevel"/>
    <w:tmpl w:val="0F349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35F3C44"/>
    <w:multiLevelType w:val="hybridMultilevel"/>
    <w:tmpl w:val="2EE6ACFE"/>
    <w:lvl w:ilvl="0" w:tplc="E2C083F8">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6" w15:restartNumberingAfterBreak="0">
    <w:nsid w:val="576D3823"/>
    <w:multiLevelType w:val="hybridMultilevel"/>
    <w:tmpl w:val="9DD455E0"/>
    <w:lvl w:ilvl="0" w:tplc="04150013">
      <w:start w:val="1"/>
      <w:numFmt w:val="upperRoman"/>
      <w:lvlText w:val="%1."/>
      <w:lvlJc w:val="righ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7" w15:restartNumberingAfterBreak="0">
    <w:nsid w:val="579C3D5A"/>
    <w:multiLevelType w:val="multilevel"/>
    <w:tmpl w:val="AC420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9E61C8A"/>
    <w:multiLevelType w:val="hybridMultilevel"/>
    <w:tmpl w:val="721E4D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5F690112"/>
    <w:multiLevelType w:val="hybridMultilevel"/>
    <w:tmpl w:val="94AE6016"/>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2231F69"/>
    <w:multiLevelType w:val="hybridMultilevel"/>
    <w:tmpl w:val="83CA6B2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3324D3C"/>
    <w:multiLevelType w:val="hybridMultilevel"/>
    <w:tmpl w:val="1520E9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648C16FB"/>
    <w:multiLevelType w:val="multilevel"/>
    <w:tmpl w:val="BB5EB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38C1EA8"/>
    <w:multiLevelType w:val="hybridMultilevel"/>
    <w:tmpl w:val="912473D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78EF343C"/>
    <w:multiLevelType w:val="hybridMultilevel"/>
    <w:tmpl w:val="28F24D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
  </w:num>
  <w:num w:numId="2">
    <w:abstractNumId w:val="23"/>
  </w:num>
  <w:num w:numId="3">
    <w:abstractNumId w:val="3"/>
  </w:num>
  <w:num w:numId="4">
    <w:abstractNumId w:val="4"/>
  </w:num>
  <w:num w:numId="5">
    <w:abstractNumId w:val="7"/>
  </w:num>
  <w:num w:numId="6">
    <w:abstractNumId w:val="24"/>
  </w:num>
  <w:num w:numId="7">
    <w:abstractNumId w:val="16"/>
  </w:num>
  <w:num w:numId="8">
    <w:abstractNumId w:val="19"/>
  </w:num>
  <w:num w:numId="9">
    <w:abstractNumId w:val="20"/>
  </w:num>
  <w:num w:numId="10">
    <w:abstractNumId w:val="13"/>
  </w:num>
  <w:num w:numId="11">
    <w:abstractNumId w:val="12"/>
  </w:num>
  <w:num w:numId="12">
    <w:abstractNumId w:val="6"/>
  </w:num>
  <w:num w:numId="13">
    <w:abstractNumId w:val="0"/>
  </w:num>
  <w:num w:numId="14">
    <w:abstractNumId w:val="2"/>
  </w:num>
  <w:num w:numId="15">
    <w:abstractNumId w:val="21"/>
  </w:num>
  <w:num w:numId="16">
    <w:abstractNumId w:val="9"/>
  </w:num>
  <w:num w:numId="17">
    <w:abstractNumId w:val="18"/>
  </w:num>
  <w:num w:numId="18">
    <w:abstractNumId w:val="15"/>
  </w:num>
  <w:num w:numId="19">
    <w:abstractNumId w:val="14"/>
  </w:num>
  <w:num w:numId="20">
    <w:abstractNumId w:val="5"/>
  </w:num>
  <w:num w:numId="21">
    <w:abstractNumId w:val="22"/>
  </w:num>
  <w:num w:numId="22">
    <w:abstractNumId w:val="10"/>
  </w:num>
  <w:num w:numId="23">
    <w:abstractNumId w:val="8"/>
  </w:num>
  <w:num w:numId="24">
    <w:abstractNumId w:val="17"/>
  </w:num>
  <w:num w:numId="25">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655B"/>
    <w:rsid w:val="00000260"/>
    <w:rsid w:val="00000ACB"/>
    <w:rsid w:val="00000D17"/>
    <w:rsid w:val="00000D8F"/>
    <w:rsid w:val="00001C91"/>
    <w:rsid w:val="00003CD3"/>
    <w:rsid w:val="00004B47"/>
    <w:rsid w:val="00006D57"/>
    <w:rsid w:val="00007A0F"/>
    <w:rsid w:val="00007E4D"/>
    <w:rsid w:val="000110C2"/>
    <w:rsid w:val="00011520"/>
    <w:rsid w:val="0001351C"/>
    <w:rsid w:val="000152D2"/>
    <w:rsid w:val="00016A37"/>
    <w:rsid w:val="00016FF0"/>
    <w:rsid w:val="00017803"/>
    <w:rsid w:val="00017E71"/>
    <w:rsid w:val="0002165C"/>
    <w:rsid w:val="00022E0B"/>
    <w:rsid w:val="0002390F"/>
    <w:rsid w:val="00024ACE"/>
    <w:rsid w:val="00024C41"/>
    <w:rsid w:val="0002534C"/>
    <w:rsid w:val="00030632"/>
    <w:rsid w:val="00031185"/>
    <w:rsid w:val="00031A29"/>
    <w:rsid w:val="00033BD3"/>
    <w:rsid w:val="00033D07"/>
    <w:rsid w:val="0003465C"/>
    <w:rsid w:val="0003563F"/>
    <w:rsid w:val="00035907"/>
    <w:rsid w:val="00035B79"/>
    <w:rsid w:val="00035C1E"/>
    <w:rsid w:val="0003679A"/>
    <w:rsid w:val="00037EFF"/>
    <w:rsid w:val="00040181"/>
    <w:rsid w:val="0004407D"/>
    <w:rsid w:val="0004437D"/>
    <w:rsid w:val="00045A0D"/>
    <w:rsid w:val="00045E9A"/>
    <w:rsid w:val="00046A8B"/>
    <w:rsid w:val="0004798C"/>
    <w:rsid w:val="0005015F"/>
    <w:rsid w:val="00051693"/>
    <w:rsid w:val="00053423"/>
    <w:rsid w:val="00054423"/>
    <w:rsid w:val="00054A49"/>
    <w:rsid w:val="00054D9F"/>
    <w:rsid w:val="00055BB3"/>
    <w:rsid w:val="00055FF1"/>
    <w:rsid w:val="0006112C"/>
    <w:rsid w:val="00061888"/>
    <w:rsid w:val="00062AB8"/>
    <w:rsid w:val="00063ADE"/>
    <w:rsid w:val="0006474D"/>
    <w:rsid w:val="00066CE7"/>
    <w:rsid w:val="00070952"/>
    <w:rsid w:val="000713FB"/>
    <w:rsid w:val="00072333"/>
    <w:rsid w:val="00073872"/>
    <w:rsid w:val="00073EDD"/>
    <w:rsid w:val="00073F39"/>
    <w:rsid w:val="00074A0E"/>
    <w:rsid w:val="00074ACC"/>
    <w:rsid w:val="0007550C"/>
    <w:rsid w:val="000774C3"/>
    <w:rsid w:val="00080837"/>
    <w:rsid w:val="000813FC"/>
    <w:rsid w:val="000830D7"/>
    <w:rsid w:val="00083A8E"/>
    <w:rsid w:val="0008457C"/>
    <w:rsid w:val="00090385"/>
    <w:rsid w:val="000910EF"/>
    <w:rsid w:val="00091C82"/>
    <w:rsid w:val="00091D3E"/>
    <w:rsid w:val="00094614"/>
    <w:rsid w:val="0009470E"/>
    <w:rsid w:val="000958D0"/>
    <w:rsid w:val="00096D19"/>
    <w:rsid w:val="000A15C7"/>
    <w:rsid w:val="000A1802"/>
    <w:rsid w:val="000A2017"/>
    <w:rsid w:val="000A24EC"/>
    <w:rsid w:val="000A2C0B"/>
    <w:rsid w:val="000A2ED0"/>
    <w:rsid w:val="000A4EC6"/>
    <w:rsid w:val="000A7412"/>
    <w:rsid w:val="000B06DB"/>
    <w:rsid w:val="000B0BA3"/>
    <w:rsid w:val="000B1159"/>
    <w:rsid w:val="000B1634"/>
    <w:rsid w:val="000B2317"/>
    <w:rsid w:val="000B400C"/>
    <w:rsid w:val="000B57DC"/>
    <w:rsid w:val="000B6A43"/>
    <w:rsid w:val="000C1485"/>
    <w:rsid w:val="000C1DB3"/>
    <w:rsid w:val="000C1EED"/>
    <w:rsid w:val="000C1FB5"/>
    <w:rsid w:val="000C26AC"/>
    <w:rsid w:val="000C39EE"/>
    <w:rsid w:val="000C3AD2"/>
    <w:rsid w:val="000C49B2"/>
    <w:rsid w:val="000C49EA"/>
    <w:rsid w:val="000C4A44"/>
    <w:rsid w:val="000C6138"/>
    <w:rsid w:val="000C7BB1"/>
    <w:rsid w:val="000D0B58"/>
    <w:rsid w:val="000D1982"/>
    <w:rsid w:val="000D2200"/>
    <w:rsid w:val="000D4284"/>
    <w:rsid w:val="000D7D1A"/>
    <w:rsid w:val="000E0241"/>
    <w:rsid w:val="000E488D"/>
    <w:rsid w:val="000E5926"/>
    <w:rsid w:val="000E71F3"/>
    <w:rsid w:val="000E7C9E"/>
    <w:rsid w:val="000F01EB"/>
    <w:rsid w:val="000F1CDC"/>
    <w:rsid w:val="000F2B1A"/>
    <w:rsid w:val="000F2F0D"/>
    <w:rsid w:val="000F308A"/>
    <w:rsid w:val="000F3AAA"/>
    <w:rsid w:val="000F3C1F"/>
    <w:rsid w:val="000F7517"/>
    <w:rsid w:val="000F78FC"/>
    <w:rsid w:val="000F7B32"/>
    <w:rsid w:val="000F7F95"/>
    <w:rsid w:val="00100482"/>
    <w:rsid w:val="00101F52"/>
    <w:rsid w:val="0010500F"/>
    <w:rsid w:val="001054BF"/>
    <w:rsid w:val="001056F1"/>
    <w:rsid w:val="001061EC"/>
    <w:rsid w:val="00106B36"/>
    <w:rsid w:val="0010723F"/>
    <w:rsid w:val="00107355"/>
    <w:rsid w:val="00107B2D"/>
    <w:rsid w:val="0011138A"/>
    <w:rsid w:val="0011202A"/>
    <w:rsid w:val="001136C5"/>
    <w:rsid w:val="00114C7D"/>
    <w:rsid w:val="00114CD6"/>
    <w:rsid w:val="001167F5"/>
    <w:rsid w:val="00116FDC"/>
    <w:rsid w:val="001205F6"/>
    <w:rsid w:val="001211F0"/>
    <w:rsid w:val="001217FB"/>
    <w:rsid w:val="001226AC"/>
    <w:rsid w:val="001230FA"/>
    <w:rsid w:val="001237BB"/>
    <w:rsid w:val="00123D1A"/>
    <w:rsid w:val="00124374"/>
    <w:rsid w:val="00125289"/>
    <w:rsid w:val="0012547E"/>
    <w:rsid w:val="001255A4"/>
    <w:rsid w:val="00127B55"/>
    <w:rsid w:val="001313F2"/>
    <w:rsid w:val="0013231A"/>
    <w:rsid w:val="00133290"/>
    <w:rsid w:val="0013339D"/>
    <w:rsid w:val="00133D29"/>
    <w:rsid w:val="00133DF5"/>
    <w:rsid w:val="0013563A"/>
    <w:rsid w:val="00136239"/>
    <w:rsid w:val="0013686B"/>
    <w:rsid w:val="001370B3"/>
    <w:rsid w:val="0013716C"/>
    <w:rsid w:val="00137D9B"/>
    <w:rsid w:val="00137DE6"/>
    <w:rsid w:val="0014047C"/>
    <w:rsid w:val="001406C9"/>
    <w:rsid w:val="0014251E"/>
    <w:rsid w:val="00143600"/>
    <w:rsid w:val="00144955"/>
    <w:rsid w:val="00146C4C"/>
    <w:rsid w:val="00147DA4"/>
    <w:rsid w:val="0015003B"/>
    <w:rsid w:val="00150F5D"/>
    <w:rsid w:val="00152282"/>
    <w:rsid w:val="001532A2"/>
    <w:rsid w:val="00153314"/>
    <w:rsid w:val="00153B39"/>
    <w:rsid w:val="00154429"/>
    <w:rsid w:val="00155BBD"/>
    <w:rsid w:val="0015616D"/>
    <w:rsid w:val="00156D4A"/>
    <w:rsid w:val="00163331"/>
    <w:rsid w:val="00163680"/>
    <w:rsid w:val="0016369D"/>
    <w:rsid w:val="001645D4"/>
    <w:rsid w:val="00165139"/>
    <w:rsid w:val="00165F8F"/>
    <w:rsid w:val="00166509"/>
    <w:rsid w:val="001679C7"/>
    <w:rsid w:val="0017194C"/>
    <w:rsid w:val="001722C4"/>
    <w:rsid w:val="00172418"/>
    <w:rsid w:val="00172B54"/>
    <w:rsid w:val="00172CEB"/>
    <w:rsid w:val="00173A37"/>
    <w:rsid w:val="001749B7"/>
    <w:rsid w:val="001755F0"/>
    <w:rsid w:val="00176429"/>
    <w:rsid w:val="001768B7"/>
    <w:rsid w:val="001771BD"/>
    <w:rsid w:val="00177F85"/>
    <w:rsid w:val="001813DF"/>
    <w:rsid w:val="0018145E"/>
    <w:rsid w:val="00182219"/>
    <w:rsid w:val="0018380E"/>
    <w:rsid w:val="001859F5"/>
    <w:rsid w:val="00186426"/>
    <w:rsid w:val="00186CE9"/>
    <w:rsid w:val="00186FB6"/>
    <w:rsid w:val="001923D1"/>
    <w:rsid w:val="001926D8"/>
    <w:rsid w:val="00192CEC"/>
    <w:rsid w:val="001947F8"/>
    <w:rsid w:val="001A008D"/>
    <w:rsid w:val="001A0236"/>
    <w:rsid w:val="001A04BC"/>
    <w:rsid w:val="001A0959"/>
    <w:rsid w:val="001A1BCA"/>
    <w:rsid w:val="001A47EB"/>
    <w:rsid w:val="001A4845"/>
    <w:rsid w:val="001A4C67"/>
    <w:rsid w:val="001A7F35"/>
    <w:rsid w:val="001B220B"/>
    <w:rsid w:val="001B3CA5"/>
    <w:rsid w:val="001B481C"/>
    <w:rsid w:val="001B6249"/>
    <w:rsid w:val="001B6AAE"/>
    <w:rsid w:val="001B7C3A"/>
    <w:rsid w:val="001C04AE"/>
    <w:rsid w:val="001C0BFB"/>
    <w:rsid w:val="001C1582"/>
    <w:rsid w:val="001C1861"/>
    <w:rsid w:val="001C333A"/>
    <w:rsid w:val="001D115F"/>
    <w:rsid w:val="001D2EDD"/>
    <w:rsid w:val="001D41EF"/>
    <w:rsid w:val="001D4936"/>
    <w:rsid w:val="001E2763"/>
    <w:rsid w:val="001E2BAD"/>
    <w:rsid w:val="001E3083"/>
    <w:rsid w:val="001E3167"/>
    <w:rsid w:val="001E380B"/>
    <w:rsid w:val="001E3A86"/>
    <w:rsid w:val="001E4A69"/>
    <w:rsid w:val="001E5C2D"/>
    <w:rsid w:val="001E7E16"/>
    <w:rsid w:val="001F0449"/>
    <w:rsid w:val="001F0EA0"/>
    <w:rsid w:val="001F0EE1"/>
    <w:rsid w:val="001F1A8B"/>
    <w:rsid w:val="001F1AED"/>
    <w:rsid w:val="001F2289"/>
    <w:rsid w:val="001F28CB"/>
    <w:rsid w:val="001F5D45"/>
    <w:rsid w:val="001F64D8"/>
    <w:rsid w:val="00200E98"/>
    <w:rsid w:val="00201C55"/>
    <w:rsid w:val="00202195"/>
    <w:rsid w:val="002026A9"/>
    <w:rsid w:val="00203241"/>
    <w:rsid w:val="00203874"/>
    <w:rsid w:val="00203F7A"/>
    <w:rsid w:val="002056D4"/>
    <w:rsid w:val="00207E88"/>
    <w:rsid w:val="00210BA8"/>
    <w:rsid w:val="00211967"/>
    <w:rsid w:val="00211A19"/>
    <w:rsid w:val="002138FF"/>
    <w:rsid w:val="00214509"/>
    <w:rsid w:val="00216888"/>
    <w:rsid w:val="00217092"/>
    <w:rsid w:val="002178F5"/>
    <w:rsid w:val="00222636"/>
    <w:rsid w:val="00222DA3"/>
    <w:rsid w:val="002246B8"/>
    <w:rsid w:val="0022560D"/>
    <w:rsid w:val="00225C48"/>
    <w:rsid w:val="00227790"/>
    <w:rsid w:val="00232333"/>
    <w:rsid w:val="00233253"/>
    <w:rsid w:val="002364CE"/>
    <w:rsid w:val="00237B31"/>
    <w:rsid w:val="00237E9C"/>
    <w:rsid w:val="0024025B"/>
    <w:rsid w:val="00240CB1"/>
    <w:rsid w:val="0024318F"/>
    <w:rsid w:val="002441AC"/>
    <w:rsid w:val="00244E58"/>
    <w:rsid w:val="00245F82"/>
    <w:rsid w:val="002463DF"/>
    <w:rsid w:val="0024696F"/>
    <w:rsid w:val="00246B2F"/>
    <w:rsid w:val="00247473"/>
    <w:rsid w:val="00247E6B"/>
    <w:rsid w:val="00247ECA"/>
    <w:rsid w:val="002505F0"/>
    <w:rsid w:val="002509EC"/>
    <w:rsid w:val="00251BAC"/>
    <w:rsid w:val="002526E8"/>
    <w:rsid w:val="002538EE"/>
    <w:rsid w:val="00253D73"/>
    <w:rsid w:val="00254687"/>
    <w:rsid w:val="0025625B"/>
    <w:rsid w:val="00256473"/>
    <w:rsid w:val="002578AC"/>
    <w:rsid w:val="00260448"/>
    <w:rsid w:val="0026123B"/>
    <w:rsid w:val="00261682"/>
    <w:rsid w:val="002624E3"/>
    <w:rsid w:val="002626BE"/>
    <w:rsid w:val="00262B26"/>
    <w:rsid w:val="0026326F"/>
    <w:rsid w:val="00263EEA"/>
    <w:rsid w:val="002644A9"/>
    <w:rsid w:val="00264817"/>
    <w:rsid w:val="0026482B"/>
    <w:rsid w:val="00267350"/>
    <w:rsid w:val="00267460"/>
    <w:rsid w:val="00270CC3"/>
    <w:rsid w:val="00271025"/>
    <w:rsid w:val="00271384"/>
    <w:rsid w:val="002728B9"/>
    <w:rsid w:val="00274ABA"/>
    <w:rsid w:val="002751D3"/>
    <w:rsid w:val="002766D7"/>
    <w:rsid w:val="00276A78"/>
    <w:rsid w:val="00276EAB"/>
    <w:rsid w:val="00277923"/>
    <w:rsid w:val="002801E3"/>
    <w:rsid w:val="0028023D"/>
    <w:rsid w:val="0028282A"/>
    <w:rsid w:val="00283B22"/>
    <w:rsid w:val="002848AB"/>
    <w:rsid w:val="00284979"/>
    <w:rsid w:val="00285E7F"/>
    <w:rsid w:val="0028747F"/>
    <w:rsid w:val="00287D40"/>
    <w:rsid w:val="0029127F"/>
    <w:rsid w:val="002912E3"/>
    <w:rsid w:val="002923C2"/>
    <w:rsid w:val="00295389"/>
    <w:rsid w:val="00295E1D"/>
    <w:rsid w:val="0029652A"/>
    <w:rsid w:val="00296CE8"/>
    <w:rsid w:val="0029787F"/>
    <w:rsid w:val="002A2F7F"/>
    <w:rsid w:val="002A3EA1"/>
    <w:rsid w:val="002A4D45"/>
    <w:rsid w:val="002A519A"/>
    <w:rsid w:val="002A745C"/>
    <w:rsid w:val="002A78AE"/>
    <w:rsid w:val="002B1ABD"/>
    <w:rsid w:val="002B1CD6"/>
    <w:rsid w:val="002B3BCA"/>
    <w:rsid w:val="002B4DCF"/>
    <w:rsid w:val="002B5DC8"/>
    <w:rsid w:val="002B7199"/>
    <w:rsid w:val="002B780E"/>
    <w:rsid w:val="002B796A"/>
    <w:rsid w:val="002B7AEC"/>
    <w:rsid w:val="002C0153"/>
    <w:rsid w:val="002C059A"/>
    <w:rsid w:val="002C26A0"/>
    <w:rsid w:val="002C36E0"/>
    <w:rsid w:val="002C380D"/>
    <w:rsid w:val="002C3817"/>
    <w:rsid w:val="002C48F0"/>
    <w:rsid w:val="002C4E2D"/>
    <w:rsid w:val="002C4ED3"/>
    <w:rsid w:val="002C5859"/>
    <w:rsid w:val="002D087C"/>
    <w:rsid w:val="002D0E49"/>
    <w:rsid w:val="002D2BCB"/>
    <w:rsid w:val="002D362E"/>
    <w:rsid w:val="002D3EBC"/>
    <w:rsid w:val="002D3FA0"/>
    <w:rsid w:val="002D4019"/>
    <w:rsid w:val="002D4879"/>
    <w:rsid w:val="002D5CB3"/>
    <w:rsid w:val="002D6193"/>
    <w:rsid w:val="002D732E"/>
    <w:rsid w:val="002D770C"/>
    <w:rsid w:val="002E0119"/>
    <w:rsid w:val="002E0D74"/>
    <w:rsid w:val="002E218F"/>
    <w:rsid w:val="002E21A0"/>
    <w:rsid w:val="002E2B12"/>
    <w:rsid w:val="002E31B0"/>
    <w:rsid w:val="002E4C65"/>
    <w:rsid w:val="002E4D03"/>
    <w:rsid w:val="002E51A7"/>
    <w:rsid w:val="002F0082"/>
    <w:rsid w:val="002F1804"/>
    <w:rsid w:val="002F35A3"/>
    <w:rsid w:val="002F3880"/>
    <w:rsid w:val="002F3E3D"/>
    <w:rsid w:val="002F6477"/>
    <w:rsid w:val="002F6831"/>
    <w:rsid w:val="002F767A"/>
    <w:rsid w:val="002F7808"/>
    <w:rsid w:val="00301053"/>
    <w:rsid w:val="00301224"/>
    <w:rsid w:val="003012CA"/>
    <w:rsid w:val="0030154C"/>
    <w:rsid w:val="00302422"/>
    <w:rsid w:val="00302641"/>
    <w:rsid w:val="00303359"/>
    <w:rsid w:val="0030375C"/>
    <w:rsid w:val="003040CB"/>
    <w:rsid w:val="0030484C"/>
    <w:rsid w:val="00304DB6"/>
    <w:rsid w:val="00305A09"/>
    <w:rsid w:val="00307F56"/>
    <w:rsid w:val="00310CBC"/>
    <w:rsid w:val="003113AC"/>
    <w:rsid w:val="00311BB6"/>
    <w:rsid w:val="00311F3A"/>
    <w:rsid w:val="00312080"/>
    <w:rsid w:val="0031210B"/>
    <w:rsid w:val="00312473"/>
    <w:rsid w:val="00313161"/>
    <w:rsid w:val="00313819"/>
    <w:rsid w:val="00314BDC"/>
    <w:rsid w:val="00315138"/>
    <w:rsid w:val="003166A4"/>
    <w:rsid w:val="00317D9A"/>
    <w:rsid w:val="0032081E"/>
    <w:rsid w:val="003210B7"/>
    <w:rsid w:val="00323A2F"/>
    <w:rsid w:val="00325A8C"/>
    <w:rsid w:val="00325E82"/>
    <w:rsid w:val="00325F70"/>
    <w:rsid w:val="003272E5"/>
    <w:rsid w:val="00331914"/>
    <w:rsid w:val="00331FBE"/>
    <w:rsid w:val="00333C69"/>
    <w:rsid w:val="00333EF0"/>
    <w:rsid w:val="00333F19"/>
    <w:rsid w:val="003352FD"/>
    <w:rsid w:val="0033655B"/>
    <w:rsid w:val="003373B0"/>
    <w:rsid w:val="00337DE4"/>
    <w:rsid w:val="0034162A"/>
    <w:rsid w:val="00345065"/>
    <w:rsid w:val="00345735"/>
    <w:rsid w:val="00345C4D"/>
    <w:rsid w:val="0034704C"/>
    <w:rsid w:val="00347B86"/>
    <w:rsid w:val="00347EC5"/>
    <w:rsid w:val="00350C06"/>
    <w:rsid w:val="00350C1B"/>
    <w:rsid w:val="003519CE"/>
    <w:rsid w:val="00352664"/>
    <w:rsid w:val="00353BB2"/>
    <w:rsid w:val="00353C62"/>
    <w:rsid w:val="00354294"/>
    <w:rsid w:val="00354F13"/>
    <w:rsid w:val="003555C3"/>
    <w:rsid w:val="003558DD"/>
    <w:rsid w:val="00356D9E"/>
    <w:rsid w:val="0035704E"/>
    <w:rsid w:val="00361461"/>
    <w:rsid w:val="00362AE7"/>
    <w:rsid w:val="00363B4D"/>
    <w:rsid w:val="00364890"/>
    <w:rsid w:val="00364D84"/>
    <w:rsid w:val="00364F7E"/>
    <w:rsid w:val="00365950"/>
    <w:rsid w:val="0036598D"/>
    <w:rsid w:val="00366223"/>
    <w:rsid w:val="00370262"/>
    <w:rsid w:val="00373C9D"/>
    <w:rsid w:val="003742C7"/>
    <w:rsid w:val="00375148"/>
    <w:rsid w:val="00375565"/>
    <w:rsid w:val="0037767C"/>
    <w:rsid w:val="003839B3"/>
    <w:rsid w:val="00385576"/>
    <w:rsid w:val="0038725D"/>
    <w:rsid w:val="00390DC9"/>
    <w:rsid w:val="00391236"/>
    <w:rsid w:val="00391719"/>
    <w:rsid w:val="00391A7D"/>
    <w:rsid w:val="00394205"/>
    <w:rsid w:val="003949C4"/>
    <w:rsid w:val="00394B08"/>
    <w:rsid w:val="00395775"/>
    <w:rsid w:val="0039615A"/>
    <w:rsid w:val="00396741"/>
    <w:rsid w:val="00397A21"/>
    <w:rsid w:val="003A0266"/>
    <w:rsid w:val="003A234C"/>
    <w:rsid w:val="003A3681"/>
    <w:rsid w:val="003A4DDB"/>
    <w:rsid w:val="003A569B"/>
    <w:rsid w:val="003A5F8E"/>
    <w:rsid w:val="003A7E73"/>
    <w:rsid w:val="003B1FEF"/>
    <w:rsid w:val="003B2623"/>
    <w:rsid w:val="003B5521"/>
    <w:rsid w:val="003B6166"/>
    <w:rsid w:val="003B622F"/>
    <w:rsid w:val="003B6D51"/>
    <w:rsid w:val="003B7477"/>
    <w:rsid w:val="003B7E2C"/>
    <w:rsid w:val="003C175F"/>
    <w:rsid w:val="003C307B"/>
    <w:rsid w:val="003D1E63"/>
    <w:rsid w:val="003D290F"/>
    <w:rsid w:val="003D2C2A"/>
    <w:rsid w:val="003D5026"/>
    <w:rsid w:val="003D6216"/>
    <w:rsid w:val="003D6E4B"/>
    <w:rsid w:val="003D7501"/>
    <w:rsid w:val="003D7BBE"/>
    <w:rsid w:val="003E1283"/>
    <w:rsid w:val="003E3C2E"/>
    <w:rsid w:val="003E6E5F"/>
    <w:rsid w:val="003F0525"/>
    <w:rsid w:val="003F0776"/>
    <w:rsid w:val="003F0FE7"/>
    <w:rsid w:val="003F11A7"/>
    <w:rsid w:val="003F53DF"/>
    <w:rsid w:val="003F6C57"/>
    <w:rsid w:val="00401730"/>
    <w:rsid w:val="00401D93"/>
    <w:rsid w:val="004021DB"/>
    <w:rsid w:val="00403580"/>
    <w:rsid w:val="00405F8A"/>
    <w:rsid w:val="004061A9"/>
    <w:rsid w:val="00407CFB"/>
    <w:rsid w:val="0041166B"/>
    <w:rsid w:val="00412642"/>
    <w:rsid w:val="00413AF6"/>
    <w:rsid w:val="00415190"/>
    <w:rsid w:val="004155A9"/>
    <w:rsid w:val="00416880"/>
    <w:rsid w:val="00417839"/>
    <w:rsid w:val="00420072"/>
    <w:rsid w:val="004213E5"/>
    <w:rsid w:val="00421460"/>
    <w:rsid w:val="00423B9B"/>
    <w:rsid w:val="00424B00"/>
    <w:rsid w:val="0042544C"/>
    <w:rsid w:val="00425543"/>
    <w:rsid w:val="0042582B"/>
    <w:rsid w:val="0042652F"/>
    <w:rsid w:val="004268EA"/>
    <w:rsid w:val="0042718F"/>
    <w:rsid w:val="00430366"/>
    <w:rsid w:val="00430382"/>
    <w:rsid w:val="00430A09"/>
    <w:rsid w:val="00430ACC"/>
    <w:rsid w:val="00432EE8"/>
    <w:rsid w:val="00432FE9"/>
    <w:rsid w:val="00433641"/>
    <w:rsid w:val="0043395C"/>
    <w:rsid w:val="00433FAD"/>
    <w:rsid w:val="0043493C"/>
    <w:rsid w:val="00435630"/>
    <w:rsid w:val="00435890"/>
    <w:rsid w:val="00435BF1"/>
    <w:rsid w:val="004368F2"/>
    <w:rsid w:val="00437225"/>
    <w:rsid w:val="00437279"/>
    <w:rsid w:val="00440F33"/>
    <w:rsid w:val="004417B2"/>
    <w:rsid w:val="00444202"/>
    <w:rsid w:val="004457FB"/>
    <w:rsid w:val="004459B7"/>
    <w:rsid w:val="00445B89"/>
    <w:rsid w:val="004470C5"/>
    <w:rsid w:val="00447F21"/>
    <w:rsid w:val="0045019C"/>
    <w:rsid w:val="00450234"/>
    <w:rsid w:val="004508C1"/>
    <w:rsid w:val="00451198"/>
    <w:rsid w:val="004515C3"/>
    <w:rsid w:val="00452D2F"/>
    <w:rsid w:val="0045309E"/>
    <w:rsid w:val="004544BA"/>
    <w:rsid w:val="00454D50"/>
    <w:rsid w:val="00455379"/>
    <w:rsid w:val="0045647B"/>
    <w:rsid w:val="00457022"/>
    <w:rsid w:val="004610E5"/>
    <w:rsid w:val="00461F74"/>
    <w:rsid w:val="004626E2"/>
    <w:rsid w:val="004629F2"/>
    <w:rsid w:val="00463C97"/>
    <w:rsid w:val="004643CF"/>
    <w:rsid w:val="004653E8"/>
    <w:rsid w:val="00466DB4"/>
    <w:rsid w:val="004675F9"/>
    <w:rsid w:val="00467BAA"/>
    <w:rsid w:val="00467F73"/>
    <w:rsid w:val="00471A2A"/>
    <w:rsid w:val="00475E42"/>
    <w:rsid w:val="00480136"/>
    <w:rsid w:val="00480945"/>
    <w:rsid w:val="00482762"/>
    <w:rsid w:val="00482B90"/>
    <w:rsid w:val="00483437"/>
    <w:rsid w:val="0048429A"/>
    <w:rsid w:val="004866CC"/>
    <w:rsid w:val="00487221"/>
    <w:rsid w:val="004904E7"/>
    <w:rsid w:val="0049058E"/>
    <w:rsid w:val="004933A4"/>
    <w:rsid w:val="00495745"/>
    <w:rsid w:val="004967F8"/>
    <w:rsid w:val="00496D82"/>
    <w:rsid w:val="004A1811"/>
    <w:rsid w:val="004A1B9F"/>
    <w:rsid w:val="004A4198"/>
    <w:rsid w:val="004A42B9"/>
    <w:rsid w:val="004A465B"/>
    <w:rsid w:val="004A489B"/>
    <w:rsid w:val="004A4EEC"/>
    <w:rsid w:val="004A50D1"/>
    <w:rsid w:val="004A6704"/>
    <w:rsid w:val="004A76C0"/>
    <w:rsid w:val="004B1FBE"/>
    <w:rsid w:val="004B22D6"/>
    <w:rsid w:val="004B2656"/>
    <w:rsid w:val="004B4821"/>
    <w:rsid w:val="004B4AD7"/>
    <w:rsid w:val="004C2550"/>
    <w:rsid w:val="004C2910"/>
    <w:rsid w:val="004C2CBF"/>
    <w:rsid w:val="004C3171"/>
    <w:rsid w:val="004C4417"/>
    <w:rsid w:val="004C647A"/>
    <w:rsid w:val="004C6AF3"/>
    <w:rsid w:val="004D275E"/>
    <w:rsid w:val="004D3DA4"/>
    <w:rsid w:val="004D5C9A"/>
    <w:rsid w:val="004D73BD"/>
    <w:rsid w:val="004E001C"/>
    <w:rsid w:val="004E4715"/>
    <w:rsid w:val="004E64C2"/>
    <w:rsid w:val="004E7A1A"/>
    <w:rsid w:val="004E7D7C"/>
    <w:rsid w:val="004F1C6A"/>
    <w:rsid w:val="004F3AF4"/>
    <w:rsid w:val="004F48A8"/>
    <w:rsid w:val="004F4FF6"/>
    <w:rsid w:val="004F508B"/>
    <w:rsid w:val="004F67FA"/>
    <w:rsid w:val="004F6F62"/>
    <w:rsid w:val="004F720B"/>
    <w:rsid w:val="004F78D1"/>
    <w:rsid w:val="0050007F"/>
    <w:rsid w:val="00500292"/>
    <w:rsid w:val="005004DF"/>
    <w:rsid w:val="00502F85"/>
    <w:rsid w:val="005034C7"/>
    <w:rsid w:val="00503CC3"/>
    <w:rsid w:val="00503EF0"/>
    <w:rsid w:val="005040E2"/>
    <w:rsid w:val="00504F79"/>
    <w:rsid w:val="00505F13"/>
    <w:rsid w:val="005061EF"/>
    <w:rsid w:val="00507CC8"/>
    <w:rsid w:val="00507FB8"/>
    <w:rsid w:val="00512A13"/>
    <w:rsid w:val="00512D46"/>
    <w:rsid w:val="00515DD5"/>
    <w:rsid w:val="00516784"/>
    <w:rsid w:val="005174CB"/>
    <w:rsid w:val="00520450"/>
    <w:rsid w:val="00521908"/>
    <w:rsid w:val="00522D34"/>
    <w:rsid w:val="00523D0B"/>
    <w:rsid w:val="0052459D"/>
    <w:rsid w:val="00526D28"/>
    <w:rsid w:val="00526EA7"/>
    <w:rsid w:val="00527AE9"/>
    <w:rsid w:val="00533299"/>
    <w:rsid w:val="005336F2"/>
    <w:rsid w:val="00535C25"/>
    <w:rsid w:val="00535EFC"/>
    <w:rsid w:val="00536754"/>
    <w:rsid w:val="00536C9F"/>
    <w:rsid w:val="00540E26"/>
    <w:rsid w:val="005422F0"/>
    <w:rsid w:val="00542441"/>
    <w:rsid w:val="00543C1F"/>
    <w:rsid w:val="005442E7"/>
    <w:rsid w:val="00544466"/>
    <w:rsid w:val="00544695"/>
    <w:rsid w:val="00547AFA"/>
    <w:rsid w:val="00551579"/>
    <w:rsid w:val="00552144"/>
    <w:rsid w:val="00553051"/>
    <w:rsid w:val="00553FBF"/>
    <w:rsid w:val="00554E50"/>
    <w:rsid w:val="00555955"/>
    <w:rsid w:val="00560D66"/>
    <w:rsid w:val="00560E0D"/>
    <w:rsid w:val="00561975"/>
    <w:rsid w:val="005637FA"/>
    <w:rsid w:val="005642C4"/>
    <w:rsid w:val="00564E12"/>
    <w:rsid w:val="005657ED"/>
    <w:rsid w:val="0056592C"/>
    <w:rsid w:val="00565FB2"/>
    <w:rsid w:val="005672B7"/>
    <w:rsid w:val="0056773D"/>
    <w:rsid w:val="005709E7"/>
    <w:rsid w:val="00571720"/>
    <w:rsid w:val="00572BC6"/>
    <w:rsid w:val="00576631"/>
    <w:rsid w:val="00577122"/>
    <w:rsid w:val="0058028B"/>
    <w:rsid w:val="00580AE6"/>
    <w:rsid w:val="00581502"/>
    <w:rsid w:val="00581D3F"/>
    <w:rsid w:val="00582514"/>
    <w:rsid w:val="00583348"/>
    <w:rsid w:val="00583444"/>
    <w:rsid w:val="005834F9"/>
    <w:rsid w:val="005837E4"/>
    <w:rsid w:val="00583E9B"/>
    <w:rsid w:val="00583EF7"/>
    <w:rsid w:val="005844F6"/>
    <w:rsid w:val="00584882"/>
    <w:rsid w:val="0058564F"/>
    <w:rsid w:val="00585EBF"/>
    <w:rsid w:val="00586452"/>
    <w:rsid w:val="0059116F"/>
    <w:rsid w:val="0059540B"/>
    <w:rsid w:val="00596859"/>
    <w:rsid w:val="00596D2B"/>
    <w:rsid w:val="005976C0"/>
    <w:rsid w:val="00597A2C"/>
    <w:rsid w:val="00597A44"/>
    <w:rsid w:val="005A1155"/>
    <w:rsid w:val="005A1D5E"/>
    <w:rsid w:val="005A2CD3"/>
    <w:rsid w:val="005A2FE9"/>
    <w:rsid w:val="005A46A4"/>
    <w:rsid w:val="005A5301"/>
    <w:rsid w:val="005A60B3"/>
    <w:rsid w:val="005A7D86"/>
    <w:rsid w:val="005B0755"/>
    <w:rsid w:val="005B1539"/>
    <w:rsid w:val="005B1C21"/>
    <w:rsid w:val="005B1C57"/>
    <w:rsid w:val="005B2642"/>
    <w:rsid w:val="005B3774"/>
    <w:rsid w:val="005B4EF9"/>
    <w:rsid w:val="005B5422"/>
    <w:rsid w:val="005B7BAA"/>
    <w:rsid w:val="005C18F4"/>
    <w:rsid w:val="005C1DAD"/>
    <w:rsid w:val="005C1ED4"/>
    <w:rsid w:val="005C273A"/>
    <w:rsid w:val="005C343B"/>
    <w:rsid w:val="005C35A4"/>
    <w:rsid w:val="005C3E2B"/>
    <w:rsid w:val="005C3F73"/>
    <w:rsid w:val="005C48D7"/>
    <w:rsid w:val="005C49A7"/>
    <w:rsid w:val="005C5242"/>
    <w:rsid w:val="005C5387"/>
    <w:rsid w:val="005C57E5"/>
    <w:rsid w:val="005C765D"/>
    <w:rsid w:val="005C7CF6"/>
    <w:rsid w:val="005D0B81"/>
    <w:rsid w:val="005D0E81"/>
    <w:rsid w:val="005D18F2"/>
    <w:rsid w:val="005D1FE3"/>
    <w:rsid w:val="005D26A6"/>
    <w:rsid w:val="005D2F33"/>
    <w:rsid w:val="005D3334"/>
    <w:rsid w:val="005D3594"/>
    <w:rsid w:val="005D4E49"/>
    <w:rsid w:val="005D57D8"/>
    <w:rsid w:val="005D5C43"/>
    <w:rsid w:val="005D5E41"/>
    <w:rsid w:val="005D63EF"/>
    <w:rsid w:val="005D6BB4"/>
    <w:rsid w:val="005D706E"/>
    <w:rsid w:val="005E0019"/>
    <w:rsid w:val="005E01E3"/>
    <w:rsid w:val="005E0591"/>
    <w:rsid w:val="005E13CA"/>
    <w:rsid w:val="005E285C"/>
    <w:rsid w:val="005E5F77"/>
    <w:rsid w:val="005E6631"/>
    <w:rsid w:val="005E7201"/>
    <w:rsid w:val="005E7585"/>
    <w:rsid w:val="005E77E8"/>
    <w:rsid w:val="005F01C6"/>
    <w:rsid w:val="005F0FE5"/>
    <w:rsid w:val="005F12A8"/>
    <w:rsid w:val="005F16AE"/>
    <w:rsid w:val="005F1794"/>
    <w:rsid w:val="005F1A88"/>
    <w:rsid w:val="005F2F33"/>
    <w:rsid w:val="005F3319"/>
    <w:rsid w:val="005F337B"/>
    <w:rsid w:val="005F392C"/>
    <w:rsid w:val="005F603E"/>
    <w:rsid w:val="005F68DD"/>
    <w:rsid w:val="005F6CC6"/>
    <w:rsid w:val="006001E0"/>
    <w:rsid w:val="00601078"/>
    <w:rsid w:val="0060238A"/>
    <w:rsid w:val="00603625"/>
    <w:rsid w:val="00603C2B"/>
    <w:rsid w:val="00604826"/>
    <w:rsid w:val="00605C6A"/>
    <w:rsid w:val="00606AEE"/>
    <w:rsid w:val="00607A17"/>
    <w:rsid w:val="00610A16"/>
    <w:rsid w:val="00610EDF"/>
    <w:rsid w:val="00611940"/>
    <w:rsid w:val="00614E6F"/>
    <w:rsid w:val="0061599F"/>
    <w:rsid w:val="006179CE"/>
    <w:rsid w:val="00617D0D"/>
    <w:rsid w:val="00617F7D"/>
    <w:rsid w:val="006213AE"/>
    <w:rsid w:val="00622BF7"/>
    <w:rsid w:val="00624061"/>
    <w:rsid w:val="00624F00"/>
    <w:rsid w:val="00625810"/>
    <w:rsid w:val="00626139"/>
    <w:rsid w:val="00626416"/>
    <w:rsid w:val="00627E52"/>
    <w:rsid w:val="0063159C"/>
    <w:rsid w:val="00631BDD"/>
    <w:rsid w:val="00632E75"/>
    <w:rsid w:val="00632F79"/>
    <w:rsid w:val="00634210"/>
    <w:rsid w:val="00634480"/>
    <w:rsid w:val="0063531B"/>
    <w:rsid w:val="00635ADB"/>
    <w:rsid w:val="00637BDD"/>
    <w:rsid w:val="00640630"/>
    <w:rsid w:val="006413F8"/>
    <w:rsid w:val="00642974"/>
    <w:rsid w:val="00643059"/>
    <w:rsid w:val="00644063"/>
    <w:rsid w:val="00644A00"/>
    <w:rsid w:val="006455B4"/>
    <w:rsid w:val="006504B4"/>
    <w:rsid w:val="00651608"/>
    <w:rsid w:val="00651916"/>
    <w:rsid w:val="00652533"/>
    <w:rsid w:val="00652C17"/>
    <w:rsid w:val="0065414E"/>
    <w:rsid w:val="00655193"/>
    <w:rsid w:val="00655DB8"/>
    <w:rsid w:val="00655DCE"/>
    <w:rsid w:val="00657FDE"/>
    <w:rsid w:val="00661A33"/>
    <w:rsid w:val="00661C82"/>
    <w:rsid w:val="00662E77"/>
    <w:rsid w:val="006633DB"/>
    <w:rsid w:val="00667CC3"/>
    <w:rsid w:val="006735A2"/>
    <w:rsid w:val="006738CD"/>
    <w:rsid w:val="00674A56"/>
    <w:rsid w:val="006804C1"/>
    <w:rsid w:val="00680D8F"/>
    <w:rsid w:val="0068353E"/>
    <w:rsid w:val="00683A3B"/>
    <w:rsid w:val="00683F78"/>
    <w:rsid w:val="006843C2"/>
    <w:rsid w:val="0068526D"/>
    <w:rsid w:val="00685E8C"/>
    <w:rsid w:val="00686177"/>
    <w:rsid w:val="00686E4C"/>
    <w:rsid w:val="00686E67"/>
    <w:rsid w:val="00690536"/>
    <w:rsid w:val="00690B56"/>
    <w:rsid w:val="00691296"/>
    <w:rsid w:val="00691DF3"/>
    <w:rsid w:val="0069265F"/>
    <w:rsid w:val="006929F5"/>
    <w:rsid w:val="00692B90"/>
    <w:rsid w:val="006934B6"/>
    <w:rsid w:val="006954E3"/>
    <w:rsid w:val="006972F6"/>
    <w:rsid w:val="006A0307"/>
    <w:rsid w:val="006A316C"/>
    <w:rsid w:val="006A3252"/>
    <w:rsid w:val="006A359F"/>
    <w:rsid w:val="006A3D99"/>
    <w:rsid w:val="006A5303"/>
    <w:rsid w:val="006A694B"/>
    <w:rsid w:val="006B001D"/>
    <w:rsid w:val="006B18F0"/>
    <w:rsid w:val="006B5858"/>
    <w:rsid w:val="006C0EF2"/>
    <w:rsid w:val="006C11F7"/>
    <w:rsid w:val="006C1DE2"/>
    <w:rsid w:val="006C2437"/>
    <w:rsid w:val="006C4193"/>
    <w:rsid w:val="006C4EB4"/>
    <w:rsid w:val="006C6113"/>
    <w:rsid w:val="006C6A96"/>
    <w:rsid w:val="006C7627"/>
    <w:rsid w:val="006C7A59"/>
    <w:rsid w:val="006C7C86"/>
    <w:rsid w:val="006D0976"/>
    <w:rsid w:val="006D1DDC"/>
    <w:rsid w:val="006D240B"/>
    <w:rsid w:val="006D420F"/>
    <w:rsid w:val="006D4909"/>
    <w:rsid w:val="006D6994"/>
    <w:rsid w:val="006D79DA"/>
    <w:rsid w:val="006E1ADB"/>
    <w:rsid w:val="006E2C4F"/>
    <w:rsid w:val="006E3EBB"/>
    <w:rsid w:val="006E432B"/>
    <w:rsid w:val="006E4C3A"/>
    <w:rsid w:val="006E5265"/>
    <w:rsid w:val="006E63CE"/>
    <w:rsid w:val="006E6CEA"/>
    <w:rsid w:val="006E7504"/>
    <w:rsid w:val="006E77FC"/>
    <w:rsid w:val="006E78EF"/>
    <w:rsid w:val="006E7F0C"/>
    <w:rsid w:val="006F1B79"/>
    <w:rsid w:val="006F37D2"/>
    <w:rsid w:val="006F387E"/>
    <w:rsid w:val="006F4087"/>
    <w:rsid w:val="006F575F"/>
    <w:rsid w:val="006F59D3"/>
    <w:rsid w:val="006F7027"/>
    <w:rsid w:val="006F7348"/>
    <w:rsid w:val="0070188A"/>
    <w:rsid w:val="007020F8"/>
    <w:rsid w:val="00703B25"/>
    <w:rsid w:val="00705174"/>
    <w:rsid w:val="00706223"/>
    <w:rsid w:val="0070672C"/>
    <w:rsid w:val="00710282"/>
    <w:rsid w:val="00710398"/>
    <w:rsid w:val="00711496"/>
    <w:rsid w:val="00713F69"/>
    <w:rsid w:val="007140D3"/>
    <w:rsid w:val="00714A1A"/>
    <w:rsid w:val="00715176"/>
    <w:rsid w:val="007155DA"/>
    <w:rsid w:val="007172A5"/>
    <w:rsid w:val="00717FEF"/>
    <w:rsid w:val="0072095A"/>
    <w:rsid w:val="007216B9"/>
    <w:rsid w:val="00725D04"/>
    <w:rsid w:val="00725DC1"/>
    <w:rsid w:val="00730D9D"/>
    <w:rsid w:val="007310F7"/>
    <w:rsid w:val="00732182"/>
    <w:rsid w:val="0073262D"/>
    <w:rsid w:val="00732893"/>
    <w:rsid w:val="007340D8"/>
    <w:rsid w:val="0073424A"/>
    <w:rsid w:val="007346B6"/>
    <w:rsid w:val="00734F6E"/>
    <w:rsid w:val="0073656D"/>
    <w:rsid w:val="00736AC6"/>
    <w:rsid w:val="0073723D"/>
    <w:rsid w:val="0073728E"/>
    <w:rsid w:val="007400DE"/>
    <w:rsid w:val="00741AA7"/>
    <w:rsid w:val="007452A4"/>
    <w:rsid w:val="007479E3"/>
    <w:rsid w:val="00750AE7"/>
    <w:rsid w:val="00751677"/>
    <w:rsid w:val="007519B9"/>
    <w:rsid w:val="00752134"/>
    <w:rsid w:val="0075281B"/>
    <w:rsid w:val="00753283"/>
    <w:rsid w:val="00753C65"/>
    <w:rsid w:val="0075421B"/>
    <w:rsid w:val="007545DF"/>
    <w:rsid w:val="00754FE3"/>
    <w:rsid w:val="007564A6"/>
    <w:rsid w:val="00757143"/>
    <w:rsid w:val="0075724D"/>
    <w:rsid w:val="0075762D"/>
    <w:rsid w:val="0075778E"/>
    <w:rsid w:val="00760344"/>
    <w:rsid w:val="00760A53"/>
    <w:rsid w:val="00760D24"/>
    <w:rsid w:val="00760F71"/>
    <w:rsid w:val="00763237"/>
    <w:rsid w:val="0076389B"/>
    <w:rsid w:val="00763975"/>
    <w:rsid w:val="00764748"/>
    <w:rsid w:val="00764DBB"/>
    <w:rsid w:val="007709A5"/>
    <w:rsid w:val="00772D4C"/>
    <w:rsid w:val="007740EE"/>
    <w:rsid w:val="00775358"/>
    <w:rsid w:val="00776964"/>
    <w:rsid w:val="00776A8E"/>
    <w:rsid w:val="00776D05"/>
    <w:rsid w:val="007771E8"/>
    <w:rsid w:val="00781DDE"/>
    <w:rsid w:val="007825BA"/>
    <w:rsid w:val="00783199"/>
    <w:rsid w:val="0078457D"/>
    <w:rsid w:val="00784C3A"/>
    <w:rsid w:val="00785E96"/>
    <w:rsid w:val="00786208"/>
    <w:rsid w:val="00787369"/>
    <w:rsid w:val="007904F9"/>
    <w:rsid w:val="00793712"/>
    <w:rsid w:val="00793B97"/>
    <w:rsid w:val="00794160"/>
    <w:rsid w:val="007944C6"/>
    <w:rsid w:val="007945E4"/>
    <w:rsid w:val="007970E0"/>
    <w:rsid w:val="007A01E1"/>
    <w:rsid w:val="007A14DA"/>
    <w:rsid w:val="007A1663"/>
    <w:rsid w:val="007A362D"/>
    <w:rsid w:val="007A430C"/>
    <w:rsid w:val="007A5D81"/>
    <w:rsid w:val="007A679C"/>
    <w:rsid w:val="007A733C"/>
    <w:rsid w:val="007B0CDD"/>
    <w:rsid w:val="007B11E9"/>
    <w:rsid w:val="007B2820"/>
    <w:rsid w:val="007B382E"/>
    <w:rsid w:val="007B4B55"/>
    <w:rsid w:val="007B5EC8"/>
    <w:rsid w:val="007B6C6E"/>
    <w:rsid w:val="007C10CC"/>
    <w:rsid w:val="007C125A"/>
    <w:rsid w:val="007C14A2"/>
    <w:rsid w:val="007C1F2C"/>
    <w:rsid w:val="007C2C91"/>
    <w:rsid w:val="007C2E57"/>
    <w:rsid w:val="007C4BBD"/>
    <w:rsid w:val="007C4FAF"/>
    <w:rsid w:val="007C656E"/>
    <w:rsid w:val="007C7293"/>
    <w:rsid w:val="007D1568"/>
    <w:rsid w:val="007D358F"/>
    <w:rsid w:val="007D50A3"/>
    <w:rsid w:val="007D5C04"/>
    <w:rsid w:val="007D67C9"/>
    <w:rsid w:val="007D701F"/>
    <w:rsid w:val="007D75B5"/>
    <w:rsid w:val="007E10EB"/>
    <w:rsid w:val="007E14C1"/>
    <w:rsid w:val="007E2C05"/>
    <w:rsid w:val="007E4C51"/>
    <w:rsid w:val="007E4CCD"/>
    <w:rsid w:val="007E57C8"/>
    <w:rsid w:val="007E6D5D"/>
    <w:rsid w:val="007E7AC7"/>
    <w:rsid w:val="007E7EA9"/>
    <w:rsid w:val="007F1278"/>
    <w:rsid w:val="007F490E"/>
    <w:rsid w:val="007F498D"/>
    <w:rsid w:val="007F6194"/>
    <w:rsid w:val="007F67C1"/>
    <w:rsid w:val="007F6B8A"/>
    <w:rsid w:val="007F6CA6"/>
    <w:rsid w:val="007F6D9A"/>
    <w:rsid w:val="007F749A"/>
    <w:rsid w:val="007F789B"/>
    <w:rsid w:val="007F7CC7"/>
    <w:rsid w:val="008037F3"/>
    <w:rsid w:val="00803850"/>
    <w:rsid w:val="00803DD0"/>
    <w:rsid w:val="00804047"/>
    <w:rsid w:val="00805224"/>
    <w:rsid w:val="00805752"/>
    <w:rsid w:val="0080581C"/>
    <w:rsid w:val="00805AE6"/>
    <w:rsid w:val="00805BD1"/>
    <w:rsid w:val="0081084C"/>
    <w:rsid w:val="0081166B"/>
    <w:rsid w:val="0081304E"/>
    <w:rsid w:val="0081501C"/>
    <w:rsid w:val="00816CCA"/>
    <w:rsid w:val="00816E5C"/>
    <w:rsid w:val="008202A6"/>
    <w:rsid w:val="00820C5C"/>
    <w:rsid w:val="00822418"/>
    <w:rsid w:val="00823CBD"/>
    <w:rsid w:val="008257EE"/>
    <w:rsid w:val="00826512"/>
    <w:rsid w:val="00826DED"/>
    <w:rsid w:val="008273BE"/>
    <w:rsid w:val="008278DE"/>
    <w:rsid w:val="008305DE"/>
    <w:rsid w:val="0083197A"/>
    <w:rsid w:val="00831BD4"/>
    <w:rsid w:val="00832389"/>
    <w:rsid w:val="0083247B"/>
    <w:rsid w:val="00832757"/>
    <w:rsid w:val="00832D75"/>
    <w:rsid w:val="00834504"/>
    <w:rsid w:val="00835D8A"/>
    <w:rsid w:val="008373EF"/>
    <w:rsid w:val="008419D6"/>
    <w:rsid w:val="00841B70"/>
    <w:rsid w:val="008422E9"/>
    <w:rsid w:val="008424F2"/>
    <w:rsid w:val="00842B5B"/>
    <w:rsid w:val="00842F12"/>
    <w:rsid w:val="00843D69"/>
    <w:rsid w:val="00844131"/>
    <w:rsid w:val="00845D03"/>
    <w:rsid w:val="008461B1"/>
    <w:rsid w:val="00846481"/>
    <w:rsid w:val="00846A4A"/>
    <w:rsid w:val="00846BD3"/>
    <w:rsid w:val="00847693"/>
    <w:rsid w:val="00850030"/>
    <w:rsid w:val="00851123"/>
    <w:rsid w:val="00852081"/>
    <w:rsid w:val="008521B1"/>
    <w:rsid w:val="00852C11"/>
    <w:rsid w:val="00852DBB"/>
    <w:rsid w:val="00857963"/>
    <w:rsid w:val="0086035E"/>
    <w:rsid w:val="00860AA5"/>
    <w:rsid w:val="00861C46"/>
    <w:rsid w:val="00861DB0"/>
    <w:rsid w:val="00865F5A"/>
    <w:rsid w:val="008706EE"/>
    <w:rsid w:val="0087213D"/>
    <w:rsid w:val="0087250E"/>
    <w:rsid w:val="00872BC7"/>
    <w:rsid w:val="00873508"/>
    <w:rsid w:val="00874718"/>
    <w:rsid w:val="00874C04"/>
    <w:rsid w:val="00874C22"/>
    <w:rsid w:val="00874F6F"/>
    <w:rsid w:val="00877B9F"/>
    <w:rsid w:val="00877D92"/>
    <w:rsid w:val="00880A25"/>
    <w:rsid w:val="00880C36"/>
    <w:rsid w:val="00880C7F"/>
    <w:rsid w:val="008815EC"/>
    <w:rsid w:val="00881C5F"/>
    <w:rsid w:val="00883157"/>
    <w:rsid w:val="00883984"/>
    <w:rsid w:val="00884399"/>
    <w:rsid w:val="0088441F"/>
    <w:rsid w:val="00884946"/>
    <w:rsid w:val="00885648"/>
    <w:rsid w:val="00887668"/>
    <w:rsid w:val="00887F0F"/>
    <w:rsid w:val="0089006A"/>
    <w:rsid w:val="00890F3E"/>
    <w:rsid w:val="008916DD"/>
    <w:rsid w:val="00891BA7"/>
    <w:rsid w:val="008931BB"/>
    <w:rsid w:val="00893F28"/>
    <w:rsid w:val="00893F77"/>
    <w:rsid w:val="00894379"/>
    <w:rsid w:val="00897AC8"/>
    <w:rsid w:val="008A04BD"/>
    <w:rsid w:val="008A064F"/>
    <w:rsid w:val="008A120C"/>
    <w:rsid w:val="008A237E"/>
    <w:rsid w:val="008A4699"/>
    <w:rsid w:val="008A490C"/>
    <w:rsid w:val="008A593B"/>
    <w:rsid w:val="008A5D1C"/>
    <w:rsid w:val="008A6322"/>
    <w:rsid w:val="008A72A3"/>
    <w:rsid w:val="008A738B"/>
    <w:rsid w:val="008B0C6B"/>
    <w:rsid w:val="008B365F"/>
    <w:rsid w:val="008B39AD"/>
    <w:rsid w:val="008B54C0"/>
    <w:rsid w:val="008B6A47"/>
    <w:rsid w:val="008B6E53"/>
    <w:rsid w:val="008C007E"/>
    <w:rsid w:val="008C0C3B"/>
    <w:rsid w:val="008C0F3D"/>
    <w:rsid w:val="008C1070"/>
    <w:rsid w:val="008C1C27"/>
    <w:rsid w:val="008C1FAE"/>
    <w:rsid w:val="008C2499"/>
    <w:rsid w:val="008C2CE4"/>
    <w:rsid w:val="008C311A"/>
    <w:rsid w:val="008C380E"/>
    <w:rsid w:val="008C58A0"/>
    <w:rsid w:val="008C6D13"/>
    <w:rsid w:val="008C77A5"/>
    <w:rsid w:val="008D1C69"/>
    <w:rsid w:val="008D2882"/>
    <w:rsid w:val="008D3665"/>
    <w:rsid w:val="008D645F"/>
    <w:rsid w:val="008D6EC9"/>
    <w:rsid w:val="008D744D"/>
    <w:rsid w:val="008E0383"/>
    <w:rsid w:val="008E0604"/>
    <w:rsid w:val="008E18BF"/>
    <w:rsid w:val="008E1D91"/>
    <w:rsid w:val="008E1F90"/>
    <w:rsid w:val="008E2BDD"/>
    <w:rsid w:val="008E337A"/>
    <w:rsid w:val="008E3733"/>
    <w:rsid w:val="008E3F47"/>
    <w:rsid w:val="008E44BC"/>
    <w:rsid w:val="008E50DC"/>
    <w:rsid w:val="008E526E"/>
    <w:rsid w:val="008E5CE5"/>
    <w:rsid w:val="008E6E5B"/>
    <w:rsid w:val="008E7F41"/>
    <w:rsid w:val="008F1233"/>
    <w:rsid w:val="008F381F"/>
    <w:rsid w:val="008F3F99"/>
    <w:rsid w:val="008F4299"/>
    <w:rsid w:val="008F4767"/>
    <w:rsid w:val="008F59B0"/>
    <w:rsid w:val="008F5F6E"/>
    <w:rsid w:val="008F7B53"/>
    <w:rsid w:val="009004FC"/>
    <w:rsid w:val="00900A37"/>
    <w:rsid w:val="0090283B"/>
    <w:rsid w:val="00906AE9"/>
    <w:rsid w:val="00907518"/>
    <w:rsid w:val="009112A9"/>
    <w:rsid w:val="0091303A"/>
    <w:rsid w:val="0091487C"/>
    <w:rsid w:val="00914910"/>
    <w:rsid w:val="00914AAA"/>
    <w:rsid w:val="00914B4A"/>
    <w:rsid w:val="00916DB3"/>
    <w:rsid w:val="00920B64"/>
    <w:rsid w:val="00922031"/>
    <w:rsid w:val="0092204B"/>
    <w:rsid w:val="00923370"/>
    <w:rsid w:val="009250D6"/>
    <w:rsid w:val="009253B7"/>
    <w:rsid w:val="00925CD0"/>
    <w:rsid w:val="00927432"/>
    <w:rsid w:val="009277D2"/>
    <w:rsid w:val="00930113"/>
    <w:rsid w:val="00930315"/>
    <w:rsid w:val="00930EC3"/>
    <w:rsid w:val="009316A0"/>
    <w:rsid w:val="00937AA2"/>
    <w:rsid w:val="00940309"/>
    <w:rsid w:val="00940D10"/>
    <w:rsid w:val="00941DAC"/>
    <w:rsid w:val="009428A1"/>
    <w:rsid w:val="009445FB"/>
    <w:rsid w:val="009449C6"/>
    <w:rsid w:val="00945AAD"/>
    <w:rsid w:val="00946C61"/>
    <w:rsid w:val="0095096B"/>
    <w:rsid w:val="00953BDE"/>
    <w:rsid w:val="00955ACE"/>
    <w:rsid w:val="00957171"/>
    <w:rsid w:val="0096174E"/>
    <w:rsid w:val="00962B92"/>
    <w:rsid w:val="00963F34"/>
    <w:rsid w:val="0096604D"/>
    <w:rsid w:val="0096621F"/>
    <w:rsid w:val="00966733"/>
    <w:rsid w:val="00970E36"/>
    <w:rsid w:val="00971EBA"/>
    <w:rsid w:val="00972B28"/>
    <w:rsid w:val="00972E08"/>
    <w:rsid w:val="00973285"/>
    <w:rsid w:val="00973F4B"/>
    <w:rsid w:val="009814B7"/>
    <w:rsid w:val="00983BDB"/>
    <w:rsid w:val="00983EBB"/>
    <w:rsid w:val="00985796"/>
    <w:rsid w:val="00985D97"/>
    <w:rsid w:val="009876AA"/>
    <w:rsid w:val="00987ADE"/>
    <w:rsid w:val="00987D3A"/>
    <w:rsid w:val="00990614"/>
    <w:rsid w:val="0099114E"/>
    <w:rsid w:val="00991A1C"/>
    <w:rsid w:val="00997CEB"/>
    <w:rsid w:val="009A1139"/>
    <w:rsid w:val="009A237D"/>
    <w:rsid w:val="009A2BE3"/>
    <w:rsid w:val="009A43FC"/>
    <w:rsid w:val="009A4EA0"/>
    <w:rsid w:val="009A53D9"/>
    <w:rsid w:val="009B04E2"/>
    <w:rsid w:val="009B0B72"/>
    <w:rsid w:val="009B1662"/>
    <w:rsid w:val="009B19A0"/>
    <w:rsid w:val="009B2DFB"/>
    <w:rsid w:val="009B3B4D"/>
    <w:rsid w:val="009B4427"/>
    <w:rsid w:val="009B5091"/>
    <w:rsid w:val="009B52D8"/>
    <w:rsid w:val="009B544E"/>
    <w:rsid w:val="009B65A4"/>
    <w:rsid w:val="009B6FAA"/>
    <w:rsid w:val="009B7016"/>
    <w:rsid w:val="009C00DB"/>
    <w:rsid w:val="009C337D"/>
    <w:rsid w:val="009C37FD"/>
    <w:rsid w:val="009C4E58"/>
    <w:rsid w:val="009C64E3"/>
    <w:rsid w:val="009D0A5E"/>
    <w:rsid w:val="009D1C76"/>
    <w:rsid w:val="009D26B1"/>
    <w:rsid w:val="009D4014"/>
    <w:rsid w:val="009D50A3"/>
    <w:rsid w:val="009D5ED2"/>
    <w:rsid w:val="009D7090"/>
    <w:rsid w:val="009D79D0"/>
    <w:rsid w:val="009E0A54"/>
    <w:rsid w:val="009E2602"/>
    <w:rsid w:val="009E32AC"/>
    <w:rsid w:val="009E3F37"/>
    <w:rsid w:val="009E4144"/>
    <w:rsid w:val="009E4BA4"/>
    <w:rsid w:val="009E51CF"/>
    <w:rsid w:val="009E647A"/>
    <w:rsid w:val="009E67B6"/>
    <w:rsid w:val="009E6892"/>
    <w:rsid w:val="009E6A09"/>
    <w:rsid w:val="009E6BB9"/>
    <w:rsid w:val="009E7651"/>
    <w:rsid w:val="009E7CA7"/>
    <w:rsid w:val="009E7E34"/>
    <w:rsid w:val="009E7FFA"/>
    <w:rsid w:val="009F0EAF"/>
    <w:rsid w:val="009F1B51"/>
    <w:rsid w:val="009F1E5C"/>
    <w:rsid w:val="009F438A"/>
    <w:rsid w:val="009F56AD"/>
    <w:rsid w:val="009F58FB"/>
    <w:rsid w:val="009F642A"/>
    <w:rsid w:val="009F6C26"/>
    <w:rsid w:val="009F760C"/>
    <w:rsid w:val="00A011CE"/>
    <w:rsid w:val="00A02CAC"/>
    <w:rsid w:val="00A03160"/>
    <w:rsid w:val="00A03293"/>
    <w:rsid w:val="00A0332F"/>
    <w:rsid w:val="00A0347F"/>
    <w:rsid w:val="00A04699"/>
    <w:rsid w:val="00A057B8"/>
    <w:rsid w:val="00A05EFB"/>
    <w:rsid w:val="00A065CD"/>
    <w:rsid w:val="00A06B95"/>
    <w:rsid w:val="00A07983"/>
    <w:rsid w:val="00A10A49"/>
    <w:rsid w:val="00A11249"/>
    <w:rsid w:val="00A11DE2"/>
    <w:rsid w:val="00A12FB2"/>
    <w:rsid w:val="00A146AB"/>
    <w:rsid w:val="00A14FE1"/>
    <w:rsid w:val="00A158BC"/>
    <w:rsid w:val="00A15ABF"/>
    <w:rsid w:val="00A16D26"/>
    <w:rsid w:val="00A17741"/>
    <w:rsid w:val="00A2030D"/>
    <w:rsid w:val="00A204ED"/>
    <w:rsid w:val="00A21464"/>
    <w:rsid w:val="00A22A70"/>
    <w:rsid w:val="00A231A2"/>
    <w:rsid w:val="00A2357E"/>
    <w:rsid w:val="00A25D84"/>
    <w:rsid w:val="00A2635A"/>
    <w:rsid w:val="00A26B4F"/>
    <w:rsid w:val="00A27722"/>
    <w:rsid w:val="00A27D26"/>
    <w:rsid w:val="00A27EE7"/>
    <w:rsid w:val="00A3131C"/>
    <w:rsid w:val="00A313AB"/>
    <w:rsid w:val="00A32799"/>
    <w:rsid w:val="00A34AC8"/>
    <w:rsid w:val="00A355E1"/>
    <w:rsid w:val="00A363DE"/>
    <w:rsid w:val="00A369AC"/>
    <w:rsid w:val="00A37B50"/>
    <w:rsid w:val="00A40119"/>
    <w:rsid w:val="00A40395"/>
    <w:rsid w:val="00A41227"/>
    <w:rsid w:val="00A41247"/>
    <w:rsid w:val="00A422A7"/>
    <w:rsid w:val="00A42A53"/>
    <w:rsid w:val="00A42B97"/>
    <w:rsid w:val="00A42F99"/>
    <w:rsid w:val="00A43DB6"/>
    <w:rsid w:val="00A4537F"/>
    <w:rsid w:val="00A4552C"/>
    <w:rsid w:val="00A45901"/>
    <w:rsid w:val="00A511A8"/>
    <w:rsid w:val="00A51CB3"/>
    <w:rsid w:val="00A526B9"/>
    <w:rsid w:val="00A544EB"/>
    <w:rsid w:val="00A5472C"/>
    <w:rsid w:val="00A54B2F"/>
    <w:rsid w:val="00A54E5E"/>
    <w:rsid w:val="00A54EC7"/>
    <w:rsid w:val="00A618A0"/>
    <w:rsid w:val="00A6213A"/>
    <w:rsid w:val="00A6221F"/>
    <w:rsid w:val="00A62D6A"/>
    <w:rsid w:val="00A6316A"/>
    <w:rsid w:val="00A71A7E"/>
    <w:rsid w:val="00A745CD"/>
    <w:rsid w:val="00A74EAA"/>
    <w:rsid w:val="00A76425"/>
    <w:rsid w:val="00A7644D"/>
    <w:rsid w:val="00A764FD"/>
    <w:rsid w:val="00A76602"/>
    <w:rsid w:val="00A8285F"/>
    <w:rsid w:val="00A82CFB"/>
    <w:rsid w:val="00A82F88"/>
    <w:rsid w:val="00A83369"/>
    <w:rsid w:val="00A83A3E"/>
    <w:rsid w:val="00A84000"/>
    <w:rsid w:val="00A8523E"/>
    <w:rsid w:val="00A85812"/>
    <w:rsid w:val="00A86A11"/>
    <w:rsid w:val="00A86C78"/>
    <w:rsid w:val="00A8718B"/>
    <w:rsid w:val="00A9014E"/>
    <w:rsid w:val="00A90468"/>
    <w:rsid w:val="00A90A8C"/>
    <w:rsid w:val="00A90FF7"/>
    <w:rsid w:val="00A91AC3"/>
    <w:rsid w:val="00A92079"/>
    <w:rsid w:val="00A923E8"/>
    <w:rsid w:val="00A95C80"/>
    <w:rsid w:val="00A95FC7"/>
    <w:rsid w:val="00A96190"/>
    <w:rsid w:val="00A977CD"/>
    <w:rsid w:val="00A97915"/>
    <w:rsid w:val="00AA0F3D"/>
    <w:rsid w:val="00AA1305"/>
    <w:rsid w:val="00AA1692"/>
    <w:rsid w:val="00AA2414"/>
    <w:rsid w:val="00AA251F"/>
    <w:rsid w:val="00AA3090"/>
    <w:rsid w:val="00AA547E"/>
    <w:rsid w:val="00AA7168"/>
    <w:rsid w:val="00AB0526"/>
    <w:rsid w:val="00AB190F"/>
    <w:rsid w:val="00AB1B4D"/>
    <w:rsid w:val="00AB34A4"/>
    <w:rsid w:val="00AB361F"/>
    <w:rsid w:val="00AB47CD"/>
    <w:rsid w:val="00AB489F"/>
    <w:rsid w:val="00AB6381"/>
    <w:rsid w:val="00AC11C6"/>
    <w:rsid w:val="00AC17B2"/>
    <w:rsid w:val="00AC2F6D"/>
    <w:rsid w:val="00AC2F7A"/>
    <w:rsid w:val="00AC3510"/>
    <w:rsid w:val="00AC35FD"/>
    <w:rsid w:val="00AC4233"/>
    <w:rsid w:val="00AC4514"/>
    <w:rsid w:val="00AC4615"/>
    <w:rsid w:val="00AC5034"/>
    <w:rsid w:val="00AC5501"/>
    <w:rsid w:val="00AC7509"/>
    <w:rsid w:val="00AC7E3A"/>
    <w:rsid w:val="00AD0DAA"/>
    <w:rsid w:val="00AD20DF"/>
    <w:rsid w:val="00AD283A"/>
    <w:rsid w:val="00AD294A"/>
    <w:rsid w:val="00AD2E22"/>
    <w:rsid w:val="00AD3493"/>
    <w:rsid w:val="00AD4352"/>
    <w:rsid w:val="00AD464F"/>
    <w:rsid w:val="00AD5F17"/>
    <w:rsid w:val="00AD6349"/>
    <w:rsid w:val="00AD7067"/>
    <w:rsid w:val="00AE0AD8"/>
    <w:rsid w:val="00AE0B10"/>
    <w:rsid w:val="00AE151E"/>
    <w:rsid w:val="00AE20C8"/>
    <w:rsid w:val="00AE231F"/>
    <w:rsid w:val="00AE4E20"/>
    <w:rsid w:val="00AE5512"/>
    <w:rsid w:val="00AE61E4"/>
    <w:rsid w:val="00AE6AA8"/>
    <w:rsid w:val="00AE7BD8"/>
    <w:rsid w:val="00AF0FAD"/>
    <w:rsid w:val="00AF35A0"/>
    <w:rsid w:val="00AF3A3A"/>
    <w:rsid w:val="00AF5076"/>
    <w:rsid w:val="00AF6086"/>
    <w:rsid w:val="00AF65B6"/>
    <w:rsid w:val="00AF76B4"/>
    <w:rsid w:val="00B01927"/>
    <w:rsid w:val="00B0212D"/>
    <w:rsid w:val="00B02A4F"/>
    <w:rsid w:val="00B03284"/>
    <w:rsid w:val="00B0688D"/>
    <w:rsid w:val="00B076CE"/>
    <w:rsid w:val="00B11D43"/>
    <w:rsid w:val="00B1287E"/>
    <w:rsid w:val="00B12F17"/>
    <w:rsid w:val="00B14707"/>
    <w:rsid w:val="00B14DFD"/>
    <w:rsid w:val="00B1505A"/>
    <w:rsid w:val="00B1505E"/>
    <w:rsid w:val="00B20413"/>
    <w:rsid w:val="00B212FE"/>
    <w:rsid w:val="00B213EA"/>
    <w:rsid w:val="00B2175C"/>
    <w:rsid w:val="00B21CF0"/>
    <w:rsid w:val="00B230D3"/>
    <w:rsid w:val="00B23F0D"/>
    <w:rsid w:val="00B247EB"/>
    <w:rsid w:val="00B252D9"/>
    <w:rsid w:val="00B267EA"/>
    <w:rsid w:val="00B273E1"/>
    <w:rsid w:val="00B31C2E"/>
    <w:rsid w:val="00B32FD2"/>
    <w:rsid w:val="00B33477"/>
    <w:rsid w:val="00B3359B"/>
    <w:rsid w:val="00B35809"/>
    <w:rsid w:val="00B36761"/>
    <w:rsid w:val="00B36EDA"/>
    <w:rsid w:val="00B3783F"/>
    <w:rsid w:val="00B419BF"/>
    <w:rsid w:val="00B44974"/>
    <w:rsid w:val="00B46A9B"/>
    <w:rsid w:val="00B47B9B"/>
    <w:rsid w:val="00B47D99"/>
    <w:rsid w:val="00B516D7"/>
    <w:rsid w:val="00B523E7"/>
    <w:rsid w:val="00B5244F"/>
    <w:rsid w:val="00B52CDD"/>
    <w:rsid w:val="00B537DC"/>
    <w:rsid w:val="00B53B32"/>
    <w:rsid w:val="00B5402C"/>
    <w:rsid w:val="00B5516E"/>
    <w:rsid w:val="00B56014"/>
    <w:rsid w:val="00B56A40"/>
    <w:rsid w:val="00B56C37"/>
    <w:rsid w:val="00B5750C"/>
    <w:rsid w:val="00B57B8F"/>
    <w:rsid w:val="00B57C90"/>
    <w:rsid w:val="00B6060F"/>
    <w:rsid w:val="00B611B1"/>
    <w:rsid w:val="00B611BA"/>
    <w:rsid w:val="00B638A9"/>
    <w:rsid w:val="00B63BCE"/>
    <w:rsid w:val="00B65094"/>
    <w:rsid w:val="00B65E45"/>
    <w:rsid w:val="00B6625F"/>
    <w:rsid w:val="00B672B5"/>
    <w:rsid w:val="00B67323"/>
    <w:rsid w:val="00B7045C"/>
    <w:rsid w:val="00B719BE"/>
    <w:rsid w:val="00B721DA"/>
    <w:rsid w:val="00B74179"/>
    <w:rsid w:val="00B74270"/>
    <w:rsid w:val="00B74349"/>
    <w:rsid w:val="00B747A9"/>
    <w:rsid w:val="00B75352"/>
    <w:rsid w:val="00B75DD8"/>
    <w:rsid w:val="00B75F04"/>
    <w:rsid w:val="00B777A7"/>
    <w:rsid w:val="00B77EAF"/>
    <w:rsid w:val="00B80D3C"/>
    <w:rsid w:val="00B81CDD"/>
    <w:rsid w:val="00B82547"/>
    <w:rsid w:val="00B82A17"/>
    <w:rsid w:val="00B848F9"/>
    <w:rsid w:val="00B865BD"/>
    <w:rsid w:val="00B86E4E"/>
    <w:rsid w:val="00B8728F"/>
    <w:rsid w:val="00B87683"/>
    <w:rsid w:val="00B91544"/>
    <w:rsid w:val="00B91EC0"/>
    <w:rsid w:val="00B92FA1"/>
    <w:rsid w:val="00B930FC"/>
    <w:rsid w:val="00B931F8"/>
    <w:rsid w:val="00B9368C"/>
    <w:rsid w:val="00B93784"/>
    <w:rsid w:val="00B9451C"/>
    <w:rsid w:val="00B96E22"/>
    <w:rsid w:val="00B97261"/>
    <w:rsid w:val="00B97658"/>
    <w:rsid w:val="00BA0CE9"/>
    <w:rsid w:val="00BA1705"/>
    <w:rsid w:val="00BA217C"/>
    <w:rsid w:val="00BA241C"/>
    <w:rsid w:val="00BA5A75"/>
    <w:rsid w:val="00BA6A95"/>
    <w:rsid w:val="00BA722E"/>
    <w:rsid w:val="00BA799C"/>
    <w:rsid w:val="00BB1CD7"/>
    <w:rsid w:val="00BB2FD1"/>
    <w:rsid w:val="00BB31A6"/>
    <w:rsid w:val="00BB32EC"/>
    <w:rsid w:val="00BB3417"/>
    <w:rsid w:val="00BB3ABE"/>
    <w:rsid w:val="00BB40CB"/>
    <w:rsid w:val="00BB416A"/>
    <w:rsid w:val="00BB4682"/>
    <w:rsid w:val="00BB59CC"/>
    <w:rsid w:val="00BB72AC"/>
    <w:rsid w:val="00BB79F4"/>
    <w:rsid w:val="00BC0BEE"/>
    <w:rsid w:val="00BC19BD"/>
    <w:rsid w:val="00BC2299"/>
    <w:rsid w:val="00BC22FC"/>
    <w:rsid w:val="00BC26A4"/>
    <w:rsid w:val="00BC29C3"/>
    <w:rsid w:val="00BC3054"/>
    <w:rsid w:val="00BC4D31"/>
    <w:rsid w:val="00BC6130"/>
    <w:rsid w:val="00BC6588"/>
    <w:rsid w:val="00BC6693"/>
    <w:rsid w:val="00BC6E7A"/>
    <w:rsid w:val="00BC7D05"/>
    <w:rsid w:val="00BD07DE"/>
    <w:rsid w:val="00BD0B21"/>
    <w:rsid w:val="00BD2E09"/>
    <w:rsid w:val="00BD31EE"/>
    <w:rsid w:val="00BD3960"/>
    <w:rsid w:val="00BD3D1D"/>
    <w:rsid w:val="00BD42EA"/>
    <w:rsid w:val="00BD4EBC"/>
    <w:rsid w:val="00BD51EB"/>
    <w:rsid w:val="00BD6275"/>
    <w:rsid w:val="00BD78DA"/>
    <w:rsid w:val="00BE15BD"/>
    <w:rsid w:val="00BE1BB7"/>
    <w:rsid w:val="00BE302D"/>
    <w:rsid w:val="00BE3AB0"/>
    <w:rsid w:val="00BE3E7F"/>
    <w:rsid w:val="00BE491F"/>
    <w:rsid w:val="00BE49E5"/>
    <w:rsid w:val="00BE5243"/>
    <w:rsid w:val="00BE5939"/>
    <w:rsid w:val="00BE7974"/>
    <w:rsid w:val="00BE7B0C"/>
    <w:rsid w:val="00BF0143"/>
    <w:rsid w:val="00BF066C"/>
    <w:rsid w:val="00BF45AA"/>
    <w:rsid w:val="00BF6A09"/>
    <w:rsid w:val="00C0140D"/>
    <w:rsid w:val="00C02585"/>
    <w:rsid w:val="00C027BA"/>
    <w:rsid w:val="00C03A40"/>
    <w:rsid w:val="00C044F9"/>
    <w:rsid w:val="00C04B09"/>
    <w:rsid w:val="00C05A88"/>
    <w:rsid w:val="00C07882"/>
    <w:rsid w:val="00C07908"/>
    <w:rsid w:val="00C07A24"/>
    <w:rsid w:val="00C1017D"/>
    <w:rsid w:val="00C10BB2"/>
    <w:rsid w:val="00C10D69"/>
    <w:rsid w:val="00C11EC6"/>
    <w:rsid w:val="00C12997"/>
    <w:rsid w:val="00C141EC"/>
    <w:rsid w:val="00C14286"/>
    <w:rsid w:val="00C1483D"/>
    <w:rsid w:val="00C14847"/>
    <w:rsid w:val="00C173B2"/>
    <w:rsid w:val="00C176A7"/>
    <w:rsid w:val="00C20201"/>
    <w:rsid w:val="00C2057A"/>
    <w:rsid w:val="00C20A50"/>
    <w:rsid w:val="00C215E6"/>
    <w:rsid w:val="00C22426"/>
    <w:rsid w:val="00C22A43"/>
    <w:rsid w:val="00C22A74"/>
    <w:rsid w:val="00C24AB2"/>
    <w:rsid w:val="00C27079"/>
    <w:rsid w:val="00C30747"/>
    <w:rsid w:val="00C30AFC"/>
    <w:rsid w:val="00C30EEE"/>
    <w:rsid w:val="00C3185F"/>
    <w:rsid w:val="00C31B70"/>
    <w:rsid w:val="00C32252"/>
    <w:rsid w:val="00C32DD1"/>
    <w:rsid w:val="00C32F0A"/>
    <w:rsid w:val="00C33E37"/>
    <w:rsid w:val="00C35A21"/>
    <w:rsid w:val="00C36D25"/>
    <w:rsid w:val="00C36E81"/>
    <w:rsid w:val="00C370B5"/>
    <w:rsid w:val="00C404A3"/>
    <w:rsid w:val="00C40BB1"/>
    <w:rsid w:val="00C42BC4"/>
    <w:rsid w:val="00C431A1"/>
    <w:rsid w:val="00C447F4"/>
    <w:rsid w:val="00C46430"/>
    <w:rsid w:val="00C46DFC"/>
    <w:rsid w:val="00C46EC2"/>
    <w:rsid w:val="00C507E6"/>
    <w:rsid w:val="00C50EB8"/>
    <w:rsid w:val="00C52E47"/>
    <w:rsid w:val="00C540DE"/>
    <w:rsid w:val="00C54243"/>
    <w:rsid w:val="00C55280"/>
    <w:rsid w:val="00C61045"/>
    <w:rsid w:val="00C612AD"/>
    <w:rsid w:val="00C61FFD"/>
    <w:rsid w:val="00C623E4"/>
    <w:rsid w:val="00C62D6D"/>
    <w:rsid w:val="00C62D96"/>
    <w:rsid w:val="00C63C04"/>
    <w:rsid w:val="00C63D31"/>
    <w:rsid w:val="00C64220"/>
    <w:rsid w:val="00C67738"/>
    <w:rsid w:val="00C71194"/>
    <w:rsid w:val="00C71678"/>
    <w:rsid w:val="00C7188D"/>
    <w:rsid w:val="00C73FDC"/>
    <w:rsid w:val="00C74112"/>
    <w:rsid w:val="00C74370"/>
    <w:rsid w:val="00C759EF"/>
    <w:rsid w:val="00C776B4"/>
    <w:rsid w:val="00C818F9"/>
    <w:rsid w:val="00C82882"/>
    <w:rsid w:val="00C82A86"/>
    <w:rsid w:val="00C8493D"/>
    <w:rsid w:val="00C84BB8"/>
    <w:rsid w:val="00C855D7"/>
    <w:rsid w:val="00C85FF4"/>
    <w:rsid w:val="00C86384"/>
    <w:rsid w:val="00C86A93"/>
    <w:rsid w:val="00C87424"/>
    <w:rsid w:val="00C9025B"/>
    <w:rsid w:val="00C9025D"/>
    <w:rsid w:val="00C90EE6"/>
    <w:rsid w:val="00C91D0D"/>
    <w:rsid w:val="00C924DA"/>
    <w:rsid w:val="00C93BE8"/>
    <w:rsid w:val="00C940A7"/>
    <w:rsid w:val="00C95AF0"/>
    <w:rsid w:val="00C96225"/>
    <w:rsid w:val="00C96332"/>
    <w:rsid w:val="00C965C3"/>
    <w:rsid w:val="00CA0731"/>
    <w:rsid w:val="00CA0FFB"/>
    <w:rsid w:val="00CA293E"/>
    <w:rsid w:val="00CA37B7"/>
    <w:rsid w:val="00CA4506"/>
    <w:rsid w:val="00CA4F4A"/>
    <w:rsid w:val="00CA5384"/>
    <w:rsid w:val="00CB151F"/>
    <w:rsid w:val="00CB1639"/>
    <w:rsid w:val="00CB1918"/>
    <w:rsid w:val="00CB1C57"/>
    <w:rsid w:val="00CB2394"/>
    <w:rsid w:val="00CB2A1E"/>
    <w:rsid w:val="00CB2DA1"/>
    <w:rsid w:val="00CB3F42"/>
    <w:rsid w:val="00CB48EF"/>
    <w:rsid w:val="00CB4DAD"/>
    <w:rsid w:val="00CB59D1"/>
    <w:rsid w:val="00CC0289"/>
    <w:rsid w:val="00CC08C9"/>
    <w:rsid w:val="00CC095C"/>
    <w:rsid w:val="00CC1128"/>
    <w:rsid w:val="00CC1A31"/>
    <w:rsid w:val="00CC2E20"/>
    <w:rsid w:val="00CD0464"/>
    <w:rsid w:val="00CD0A13"/>
    <w:rsid w:val="00CD161B"/>
    <w:rsid w:val="00CD1D5C"/>
    <w:rsid w:val="00CD25EC"/>
    <w:rsid w:val="00CD2D15"/>
    <w:rsid w:val="00CD2FE5"/>
    <w:rsid w:val="00CD3140"/>
    <w:rsid w:val="00CD407F"/>
    <w:rsid w:val="00CD4750"/>
    <w:rsid w:val="00CD5577"/>
    <w:rsid w:val="00CD6072"/>
    <w:rsid w:val="00CD63C5"/>
    <w:rsid w:val="00CE0E02"/>
    <w:rsid w:val="00CE14E4"/>
    <w:rsid w:val="00CE57A5"/>
    <w:rsid w:val="00CE5CC8"/>
    <w:rsid w:val="00CF3DFD"/>
    <w:rsid w:val="00CF5350"/>
    <w:rsid w:val="00CF5564"/>
    <w:rsid w:val="00CF5642"/>
    <w:rsid w:val="00CF5ADE"/>
    <w:rsid w:val="00CF5F2A"/>
    <w:rsid w:val="00CF620C"/>
    <w:rsid w:val="00CF7355"/>
    <w:rsid w:val="00CF762F"/>
    <w:rsid w:val="00D0479B"/>
    <w:rsid w:val="00D06185"/>
    <w:rsid w:val="00D064ED"/>
    <w:rsid w:val="00D0747D"/>
    <w:rsid w:val="00D105AF"/>
    <w:rsid w:val="00D11550"/>
    <w:rsid w:val="00D11BC3"/>
    <w:rsid w:val="00D12EF6"/>
    <w:rsid w:val="00D13198"/>
    <w:rsid w:val="00D14400"/>
    <w:rsid w:val="00D1527E"/>
    <w:rsid w:val="00D15A37"/>
    <w:rsid w:val="00D15E36"/>
    <w:rsid w:val="00D16406"/>
    <w:rsid w:val="00D174B8"/>
    <w:rsid w:val="00D209EF"/>
    <w:rsid w:val="00D21872"/>
    <w:rsid w:val="00D21A30"/>
    <w:rsid w:val="00D22563"/>
    <w:rsid w:val="00D2454F"/>
    <w:rsid w:val="00D26D97"/>
    <w:rsid w:val="00D30F65"/>
    <w:rsid w:val="00D32F55"/>
    <w:rsid w:val="00D347C6"/>
    <w:rsid w:val="00D35A5E"/>
    <w:rsid w:val="00D365AD"/>
    <w:rsid w:val="00D36B80"/>
    <w:rsid w:val="00D40AC9"/>
    <w:rsid w:val="00D41A04"/>
    <w:rsid w:val="00D44009"/>
    <w:rsid w:val="00D47A3B"/>
    <w:rsid w:val="00D50223"/>
    <w:rsid w:val="00D50C2D"/>
    <w:rsid w:val="00D52AD3"/>
    <w:rsid w:val="00D52BB4"/>
    <w:rsid w:val="00D53C6A"/>
    <w:rsid w:val="00D53E2F"/>
    <w:rsid w:val="00D54208"/>
    <w:rsid w:val="00D5589B"/>
    <w:rsid w:val="00D55B8B"/>
    <w:rsid w:val="00D5645D"/>
    <w:rsid w:val="00D56F5E"/>
    <w:rsid w:val="00D57E69"/>
    <w:rsid w:val="00D608DF"/>
    <w:rsid w:val="00D6099B"/>
    <w:rsid w:val="00D6102F"/>
    <w:rsid w:val="00D6281E"/>
    <w:rsid w:val="00D63F1B"/>
    <w:rsid w:val="00D65943"/>
    <w:rsid w:val="00D660BD"/>
    <w:rsid w:val="00D661B3"/>
    <w:rsid w:val="00D6629F"/>
    <w:rsid w:val="00D7035D"/>
    <w:rsid w:val="00D72D8E"/>
    <w:rsid w:val="00D7516C"/>
    <w:rsid w:val="00D7697B"/>
    <w:rsid w:val="00D76EC2"/>
    <w:rsid w:val="00D7700E"/>
    <w:rsid w:val="00D77630"/>
    <w:rsid w:val="00D77810"/>
    <w:rsid w:val="00D80EF3"/>
    <w:rsid w:val="00D8144F"/>
    <w:rsid w:val="00D81554"/>
    <w:rsid w:val="00D8179E"/>
    <w:rsid w:val="00D8334E"/>
    <w:rsid w:val="00D834CE"/>
    <w:rsid w:val="00D836B8"/>
    <w:rsid w:val="00D83A1B"/>
    <w:rsid w:val="00D85739"/>
    <w:rsid w:val="00D857B9"/>
    <w:rsid w:val="00D8598C"/>
    <w:rsid w:val="00D8760D"/>
    <w:rsid w:val="00D90275"/>
    <w:rsid w:val="00D908E4"/>
    <w:rsid w:val="00D9123D"/>
    <w:rsid w:val="00D915F0"/>
    <w:rsid w:val="00D9196F"/>
    <w:rsid w:val="00D94523"/>
    <w:rsid w:val="00D96925"/>
    <w:rsid w:val="00D9776B"/>
    <w:rsid w:val="00D97EDD"/>
    <w:rsid w:val="00DA105C"/>
    <w:rsid w:val="00DA1B1F"/>
    <w:rsid w:val="00DA2119"/>
    <w:rsid w:val="00DA2B69"/>
    <w:rsid w:val="00DA2F7E"/>
    <w:rsid w:val="00DA3B87"/>
    <w:rsid w:val="00DA5144"/>
    <w:rsid w:val="00DA6549"/>
    <w:rsid w:val="00DA6D92"/>
    <w:rsid w:val="00DB0CF2"/>
    <w:rsid w:val="00DB0D9B"/>
    <w:rsid w:val="00DB2EDE"/>
    <w:rsid w:val="00DB3E2B"/>
    <w:rsid w:val="00DB4D9C"/>
    <w:rsid w:val="00DB6A5E"/>
    <w:rsid w:val="00DB7436"/>
    <w:rsid w:val="00DB74C4"/>
    <w:rsid w:val="00DB7D15"/>
    <w:rsid w:val="00DC08D1"/>
    <w:rsid w:val="00DC0BDB"/>
    <w:rsid w:val="00DC13AB"/>
    <w:rsid w:val="00DC2AD4"/>
    <w:rsid w:val="00DC438C"/>
    <w:rsid w:val="00DC4D99"/>
    <w:rsid w:val="00DC53F7"/>
    <w:rsid w:val="00DC59F4"/>
    <w:rsid w:val="00DC6D1A"/>
    <w:rsid w:val="00DD04ED"/>
    <w:rsid w:val="00DD05E6"/>
    <w:rsid w:val="00DD0978"/>
    <w:rsid w:val="00DD2057"/>
    <w:rsid w:val="00DD3570"/>
    <w:rsid w:val="00DD6BC6"/>
    <w:rsid w:val="00DD7C60"/>
    <w:rsid w:val="00DE04DE"/>
    <w:rsid w:val="00DE0649"/>
    <w:rsid w:val="00DE0AD5"/>
    <w:rsid w:val="00DE1173"/>
    <w:rsid w:val="00DE24C5"/>
    <w:rsid w:val="00DE2597"/>
    <w:rsid w:val="00DE3377"/>
    <w:rsid w:val="00DE35B0"/>
    <w:rsid w:val="00DE395E"/>
    <w:rsid w:val="00DE3E49"/>
    <w:rsid w:val="00DE4404"/>
    <w:rsid w:val="00DE49EB"/>
    <w:rsid w:val="00DE4A8A"/>
    <w:rsid w:val="00DE4B87"/>
    <w:rsid w:val="00DE7EF8"/>
    <w:rsid w:val="00DF11CD"/>
    <w:rsid w:val="00DF1E89"/>
    <w:rsid w:val="00DF4709"/>
    <w:rsid w:val="00DF5805"/>
    <w:rsid w:val="00DF6529"/>
    <w:rsid w:val="00DF7103"/>
    <w:rsid w:val="00E00DE1"/>
    <w:rsid w:val="00E01A55"/>
    <w:rsid w:val="00E03274"/>
    <w:rsid w:val="00E0341F"/>
    <w:rsid w:val="00E05D0A"/>
    <w:rsid w:val="00E05E08"/>
    <w:rsid w:val="00E05EA7"/>
    <w:rsid w:val="00E07698"/>
    <w:rsid w:val="00E1024F"/>
    <w:rsid w:val="00E11180"/>
    <w:rsid w:val="00E1145E"/>
    <w:rsid w:val="00E11D34"/>
    <w:rsid w:val="00E1280A"/>
    <w:rsid w:val="00E130B1"/>
    <w:rsid w:val="00E14CD4"/>
    <w:rsid w:val="00E165FE"/>
    <w:rsid w:val="00E167E3"/>
    <w:rsid w:val="00E209DA"/>
    <w:rsid w:val="00E21434"/>
    <w:rsid w:val="00E21B74"/>
    <w:rsid w:val="00E23F9F"/>
    <w:rsid w:val="00E24BF4"/>
    <w:rsid w:val="00E24DB1"/>
    <w:rsid w:val="00E25281"/>
    <w:rsid w:val="00E25F37"/>
    <w:rsid w:val="00E261E7"/>
    <w:rsid w:val="00E263B0"/>
    <w:rsid w:val="00E264E1"/>
    <w:rsid w:val="00E27AA7"/>
    <w:rsid w:val="00E30CDA"/>
    <w:rsid w:val="00E30D03"/>
    <w:rsid w:val="00E32382"/>
    <w:rsid w:val="00E34ED8"/>
    <w:rsid w:val="00E34EFE"/>
    <w:rsid w:val="00E35758"/>
    <w:rsid w:val="00E4034D"/>
    <w:rsid w:val="00E40AA5"/>
    <w:rsid w:val="00E40E46"/>
    <w:rsid w:val="00E43173"/>
    <w:rsid w:val="00E43634"/>
    <w:rsid w:val="00E43855"/>
    <w:rsid w:val="00E4388C"/>
    <w:rsid w:val="00E438BC"/>
    <w:rsid w:val="00E44BBA"/>
    <w:rsid w:val="00E44E2B"/>
    <w:rsid w:val="00E4629F"/>
    <w:rsid w:val="00E46EE3"/>
    <w:rsid w:val="00E50CE3"/>
    <w:rsid w:val="00E51156"/>
    <w:rsid w:val="00E51876"/>
    <w:rsid w:val="00E51B97"/>
    <w:rsid w:val="00E52512"/>
    <w:rsid w:val="00E52D67"/>
    <w:rsid w:val="00E53059"/>
    <w:rsid w:val="00E54092"/>
    <w:rsid w:val="00E54985"/>
    <w:rsid w:val="00E54C00"/>
    <w:rsid w:val="00E56E0D"/>
    <w:rsid w:val="00E571EF"/>
    <w:rsid w:val="00E60191"/>
    <w:rsid w:val="00E61610"/>
    <w:rsid w:val="00E6202F"/>
    <w:rsid w:val="00E62C19"/>
    <w:rsid w:val="00E632FA"/>
    <w:rsid w:val="00E63BFD"/>
    <w:rsid w:val="00E6412F"/>
    <w:rsid w:val="00E65D35"/>
    <w:rsid w:val="00E667E8"/>
    <w:rsid w:val="00E66B7F"/>
    <w:rsid w:val="00E66F92"/>
    <w:rsid w:val="00E678A4"/>
    <w:rsid w:val="00E67CDC"/>
    <w:rsid w:val="00E70A64"/>
    <w:rsid w:val="00E71E40"/>
    <w:rsid w:val="00E72082"/>
    <w:rsid w:val="00E721E9"/>
    <w:rsid w:val="00E73290"/>
    <w:rsid w:val="00E7498E"/>
    <w:rsid w:val="00E74C7A"/>
    <w:rsid w:val="00E75B76"/>
    <w:rsid w:val="00E776FF"/>
    <w:rsid w:val="00E77B6E"/>
    <w:rsid w:val="00E8455F"/>
    <w:rsid w:val="00E8602B"/>
    <w:rsid w:val="00E86C40"/>
    <w:rsid w:val="00E902CB"/>
    <w:rsid w:val="00E9041E"/>
    <w:rsid w:val="00E90F42"/>
    <w:rsid w:val="00E91E1B"/>
    <w:rsid w:val="00E92F17"/>
    <w:rsid w:val="00E937EC"/>
    <w:rsid w:val="00E93DEF"/>
    <w:rsid w:val="00E94C5E"/>
    <w:rsid w:val="00E95303"/>
    <w:rsid w:val="00E95592"/>
    <w:rsid w:val="00E974A7"/>
    <w:rsid w:val="00EA35AB"/>
    <w:rsid w:val="00EA4210"/>
    <w:rsid w:val="00EA66E3"/>
    <w:rsid w:val="00EA751F"/>
    <w:rsid w:val="00EA7CE0"/>
    <w:rsid w:val="00EA7E7E"/>
    <w:rsid w:val="00EB01B5"/>
    <w:rsid w:val="00EB2C11"/>
    <w:rsid w:val="00EB2F04"/>
    <w:rsid w:val="00EB303D"/>
    <w:rsid w:val="00EB43EC"/>
    <w:rsid w:val="00EB6CB1"/>
    <w:rsid w:val="00EB6D9E"/>
    <w:rsid w:val="00EB71F5"/>
    <w:rsid w:val="00EB7B5A"/>
    <w:rsid w:val="00EB7C62"/>
    <w:rsid w:val="00EC385B"/>
    <w:rsid w:val="00EC536C"/>
    <w:rsid w:val="00EC5659"/>
    <w:rsid w:val="00EC62EA"/>
    <w:rsid w:val="00EC6619"/>
    <w:rsid w:val="00EC6D78"/>
    <w:rsid w:val="00EC765B"/>
    <w:rsid w:val="00ED016F"/>
    <w:rsid w:val="00ED1010"/>
    <w:rsid w:val="00ED29D7"/>
    <w:rsid w:val="00ED5CF7"/>
    <w:rsid w:val="00ED700F"/>
    <w:rsid w:val="00EE0460"/>
    <w:rsid w:val="00EE25D2"/>
    <w:rsid w:val="00EE311B"/>
    <w:rsid w:val="00EE548F"/>
    <w:rsid w:val="00EF08B8"/>
    <w:rsid w:val="00EF1183"/>
    <w:rsid w:val="00EF3E7B"/>
    <w:rsid w:val="00EF519C"/>
    <w:rsid w:val="00EF570D"/>
    <w:rsid w:val="00F015D8"/>
    <w:rsid w:val="00F01987"/>
    <w:rsid w:val="00F0474D"/>
    <w:rsid w:val="00F04C6F"/>
    <w:rsid w:val="00F07540"/>
    <w:rsid w:val="00F07553"/>
    <w:rsid w:val="00F10D65"/>
    <w:rsid w:val="00F11D94"/>
    <w:rsid w:val="00F12A33"/>
    <w:rsid w:val="00F13554"/>
    <w:rsid w:val="00F13E9E"/>
    <w:rsid w:val="00F14692"/>
    <w:rsid w:val="00F15107"/>
    <w:rsid w:val="00F160D5"/>
    <w:rsid w:val="00F16B4D"/>
    <w:rsid w:val="00F17021"/>
    <w:rsid w:val="00F20283"/>
    <w:rsid w:val="00F20635"/>
    <w:rsid w:val="00F2070C"/>
    <w:rsid w:val="00F2111C"/>
    <w:rsid w:val="00F223CA"/>
    <w:rsid w:val="00F225B4"/>
    <w:rsid w:val="00F25065"/>
    <w:rsid w:val="00F25CFC"/>
    <w:rsid w:val="00F25DCB"/>
    <w:rsid w:val="00F268EE"/>
    <w:rsid w:val="00F26B42"/>
    <w:rsid w:val="00F27BE6"/>
    <w:rsid w:val="00F30456"/>
    <w:rsid w:val="00F3128A"/>
    <w:rsid w:val="00F31CF6"/>
    <w:rsid w:val="00F320E6"/>
    <w:rsid w:val="00F33B3E"/>
    <w:rsid w:val="00F33C5C"/>
    <w:rsid w:val="00F34251"/>
    <w:rsid w:val="00F36073"/>
    <w:rsid w:val="00F368F1"/>
    <w:rsid w:val="00F40A9E"/>
    <w:rsid w:val="00F40E0B"/>
    <w:rsid w:val="00F413DE"/>
    <w:rsid w:val="00F41741"/>
    <w:rsid w:val="00F41998"/>
    <w:rsid w:val="00F43351"/>
    <w:rsid w:val="00F45124"/>
    <w:rsid w:val="00F46357"/>
    <w:rsid w:val="00F46411"/>
    <w:rsid w:val="00F46858"/>
    <w:rsid w:val="00F500CF"/>
    <w:rsid w:val="00F51189"/>
    <w:rsid w:val="00F52500"/>
    <w:rsid w:val="00F525B9"/>
    <w:rsid w:val="00F52DCC"/>
    <w:rsid w:val="00F53BF9"/>
    <w:rsid w:val="00F53C04"/>
    <w:rsid w:val="00F55EB3"/>
    <w:rsid w:val="00F56AEE"/>
    <w:rsid w:val="00F57AC4"/>
    <w:rsid w:val="00F60763"/>
    <w:rsid w:val="00F6121F"/>
    <w:rsid w:val="00F61EA8"/>
    <w:rsid w:val="00F62DA0"/>
    <w:rsid w:val="00F63304"/>
    <w:rsid w:val="00F66232"/>
    <w:rsid w:val="00F70EF5"/>
    <w:rsid w:val="00F70FB8"/>
    <w:rsid w:val="00F715E9"/>
    <w:rsid w:val="00F7214F"/>
    <w:rsid w:val="00F722F3"/>
    <w:rsid w:val="00F7320E"/>
    <w:rsid w:val="00F75C40"/>
    <w:rsid w:val="00F7736D"/>
    <w:rsid w:val="00F80C56"/>
    <w:rsid w:val="00F80C80"/>
    <w:rsid w:val="00F81988"/>
    <w:rsid w:val="00F819F9"/>
    <w:rsid w:val="00F8210D"/>
    <w:rsid w:val="00F821D5"/>
    <w:rsid w:val="00F83575"/>
    <w:rsid w:val="00F84B70"/>
    <w:rsid w:val="00F8504F"/>
    <w:rsid w:val="00F87DF3"/>
    <w:rsid w:val="00F90999"/>
    <w:rsid w:val="00F913CA"/>
    <w:rsid w:val="00F914A0"/>
    <w:rsid w:val="00F91A7C"/>
    <w:rsid w:val="00F91D83"/>
    <w:rsid w:val="00F92471"/>
    <w:rsid w:val="00F92C94"/>
    <w:rsid w:val="00F93AF2"/>
    <w:rsid w:val="00F94776"/>
    <w:rsid w:val="00F947FB"/>
    <w:rsid w:val="00F95445"/>
    <w:rsid w:val="00F97CDD"/>
    <w:rsid w:val="00FA0268"/>
    <w:rsid w:val="00FA19B0"/>
    <w:rsid w:val="00FA386C"/>
    <w:rsid w:val="00FA3E9D"/>
    <w:rsid w:val="00FA3EA9"/>
    <w:rsid w:val="00FA42F4"/>
    <w:rsid w:val="00FA4D0D"/>
    <w:rsid w:val="00FA5259"/>
    <w:rsid w:val="00FA5268"/>
    <w:rsid w:val="00FA5E91"/>
    <w:rsid w:val="00FA6987"/>
    <w:rsid w:val="00FB0263"/>
    <w:rsid w:val="00FB05F8"/>
    <w:rsid w:val="00FB166B"/>
    <w:rsid w:val="00FB2BB5"/>
    <w:rsid w:val="00FB35CA"/>
    <w:rsid w:val="00FB3D8A"/>
    <w:rsid w:val="00FB415D"/>
    <w:rsid w:val="00FB566A"/>
    <w:rsid w:val="00FB5B91"/>
    <w:rsid w:val="00FB6201"/>
    <w:rsid w:val="00FB6624"/>
    <w:rsid w:val="00FB6858"/>
    <w:rsid w:val="00FB7076"/>
    <w:rsid w:val="00FC0676"/>
    <w:rsid w:val="00FC0BB6"/>
    <w:rsid w:val="00FC1512"/>
    <w:rsid w:val="00FC1F52"/>
    <w:rsid w:val="00FC20F6"/>
    <w:rsid w:val="00FC3338"/>
    <w:rsid w:val="00FC3743"/>
    <w:rsid w:val="00FC5C59"/>
    <w:rsid w:val="00FC61F1"/>
    <w:rsid w:val="00FC64F1"/>
    <w:rsid w:val="00FD0423"/>
    <w:rsid w:val="00FD2E13"/>
    <w:rsid w:val="00FD3266"/>
    <w:rsid w:val="00FD416A"/>
    <w:rsid w:val="00FD4444"/>
    <w:rsid w:val="00FD63B1"/>
    <w:rsid w:val="00FD63F1"/>
    <w:rsid w:val="00FD73DE"/>
    <w:rsid w:val="00FE0FDF"/>
    <w:rsid w:val="00FE4258"/>
    <w:rsid w:val="00FE5F16"/>
    <w:rsid w:val="00FE5F3B"/>
    <w:rsid w:val="00FE69EF"/>
    <w:rsid w:val="00FF03DF"/>
    <w:rsid w:val="00FF0E99"/>
    <w:rsid w:val="00FF1127"/>
    <w:rsid w:val="00FF195E"/>
    <w:rsid w:val="00FF1E65"/>
    <w:rsid w:val="00FF55C0"/>
    <w:rsid w:val="00FF5C3D"/>
    <w:rsid w:val="00FF79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7D07D"/>
  <w15:docId w15:val="{E3C79855-661A-411F-92AB-ACEF448C8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64E12"/>
  </w:style>
  <w:style w:type="paragraph" w:styleId="Nagwek1">
    <w:name w:val="heading 1"/>
    <w:basedOn w:val="Normalny"/>
    <w:next w:val="Normalny"/>
    <w:link w:val="Nagwek1Znak"/>
    <w:uiPriority w:val="9"/>
    <w:qFormat/>
    <w:rsid w:val="003365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33655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3113A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next w:val="Normalny"/>
    <w:link w:val="TytuZnak"/>
    <w:uiPriority w:val="10"/>
    <w:qFormat/>
    <w:rsid w:val="0033655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ytuZnak">
    <w:name w:val="Tytuł Znak"/>
    <w:basedOn w:val="Domylnaczcionkaakapitu"/>
    <w:link w:val="Tytu"/>
    <w:uiPriority w:val="10"/>
    <w:rsid w:val="0033655B"/>
    <w:rPr>
      <w:rFonts w:asciiTheme="majorHAnsi" w:eastAsiaTheme="majorEastAsia" w:hAnsiTheme="majorHAnsi" w:cstheme="majorBidi"/>
      <w:color w:val="17365D" w:themeColor="text2" w:themeShade="BF"/>
      <w:spacing w:val="5"/>
      <w:kern w:val="28"/>
      <w:sz w:val="52"/>
      <w:szCs w:val="52"/>
    </w:rPr>
  </w:style>
  <w:style w:type="character" w:customStyle="1" w:styleId="Nagwek1Znak">
    <w:name w:val="Nagłówek 1 Znak"/>
    <w:basedOn w:val="Domylnaczcionkaakapitu"/>
    <w:link w:val="Nagwek1"/>
    <w:uiPriority w:val="9"/>
    <w:rsid w:val="0033655B"/>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rsid w:val="0033655B"/>
    <w:rPr>
      <w:rFonts w:asciiTheme="majorHAnsi" w:eastAsiaTheme="majorEastAsia" w:hAnsiTheme="majorHAnsi" w:cstheme="majorBidi"/>
      <w:b/>
      <w:bCs/>
      <w:color w:val="4F81BD" w:themeColor="accent1"/>
      <w:sz w:val="26"/>
      <w:szCs w:val="26"/>
    </w:rPr>
  </w:style>
  <w:style w:type="character" w:customStyle="1" w:styleId="Nagwek3Znak">
    <w:name w:val="Nagłówek 3 Znak"/>
    <w:basedOn w:val="Domylnaczcionkaakapitu"/>
    <w:link w:val="Nagwek3"/>
    <w:uiPriority w:val="9"/>
    <w:rsid w:val="003113AC"/>
    <w:rPr>
      <w:rFonts w:asciiTheme="majorHAnsi" w:eastAsiaTheme="majorEastAsia" w:hAnsiTheme="majorHAnsi" w:cstheme="majorBidi"/>
      <w:b/>
      <w:bCs/>
      <w:color w:val="4F81BD" w:themeColor="accent1"/>
    </w:rPr>
  </w:style>
  <w:style w:type="paragraph" w:styleId="Tekstdymka">
    <w:name w:val="Balloon Text"/>
    <w:basedOn w:val="Normalny"/>
    <w:link w:val="TekstdymkaZnak"/>
    <w:uiPriority w:val="99"/>
    <w:semiHidden/>
    <w:unhideWhenUsed/>
    <w:rsid w:val="00A8718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8718B"/>
    <w:rPr>
      <w:rFonts w:ascii="Tahoma" w:hAnsi="Tahoma" w:cs="Tahoma"/>
      <w:sz w:val="16"/>
      <w:szCs w:val="16"/>
    </w:rPr>
  </w:style>
  <w:style w:type="paragraph" w:styleId="Tekstkomentarza">
    <w:name w:val="annotation text"/>
    <w:basedOn w:val="Normalny"/>
    <w:link w:val="TekstkomentarzaZnak"/>
    <w:uiPriority w:val="99"/>
    <w:semiHidden/>
    <w:unhideWhenUsed/>
    <w:rsid w:val="00D81554"/>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81554"/>
    <w:rPr>
      <w:sz w:val="20"/>
      <w:szCs w:val="20"/>
    </w:rPr>
  </w:style>
  <w:style w:type="paragraph" w:styleId="Nagwekspisutreci">
    <w:name w:val="TOC Heading"/>
    <w:basedOn w:val="Nagwek1"/>
    <w:next w:val="Normalny"/>
    <w:uiPriority w:val="39"/>
    <w:semiHidden/>
    <w:unhideWhenUsed/>
    <w:qFormat/>
    <w:rsid w:val="000C1FB5"/>
    <w:pPr>
      <w:outlineLvl w:val="9"/>
    </w:pPr>
  </w:style>
  <w:style w:type="paragraph" w:styleId="Spistreci1">
    <w:name w:val="toc 1"/>
    <w:basedOn w:val="Normalny"/>
    <w:next w:val="Normalny"/>
    <w:autoRedefine/>
    <w:uiPriority w:val="39"/>
    <w:unhideWhenUsed/>
    <w:rsid w:val="000C1FB5"/>
    <w:pPr>
      <w:spacing w:after="100"/>
    </w:pPr>
  </w:style>
  <w:style w:type="paragraph" w:styleId="Spistreci2">
    <w:name w:val="toc 2"/>
    <w:basedOn w:val="Normalny"/>
    <w:next w:val="Normalny"/>
    <w:autoRedefine/>
    <w:uiPriority w:val="39"/>
    <w:unhideWhenUsed/>
    <w:rsid w:val="000C1FB5"/>
    <w:pPr>
      <w:spacing w:after="100"/>
      <w:ind w:left="220"/>
    </w:pPr>
  </w:style>
  <w:style w:type="paragraph" w:styleId="Spistreci3">
    <w:name w:val="toc 3"/>
    <w:basedOn w:val="Normalny"/>
    <w:next w:val="Normalny"/>
    <w:autoRedefine/>
    <w:uiPriority w:val="39"/>
    <w:unhideWhenUsed/>
    <w:rsid w:val="000C1FB5"/>
    <w:pPr>
      <w:spacing w:after="100"/>
      <w:ind w:left="440"/>
    </w:pPr>
  </w:style>
  <w:style w:type="character" w:styleId="Hipercze">
    <w:name w:val="Hyperlink"/>
    <w:basedOn w:val="Domylnaczcionkaakapitu"/>
    <w:uiPriority w:val="99"/>
    <w:unhideWhenUsed/>
    <w:rsid w:val="000C1FB5"/>
    <w:rPr>
      <w:color w:val="0000FF" w:themeColor="hyperlink"/>
      <w:u w:val="single"/>
    </w:rPr>
  </w:style>
  <w:style w:type="paragraph" w:styleId="Akapitzlist">
    <w:name w:val="List Paragraph"/>
    <w:basedOn w:val="Normalny"/>
    <w:uiPriority w:val="34"/>
    <w:qFormat/>
    <w:rsid w:val="00A2357E"/>
    <w:pPr>
      <w:ind w:left="720"/>
      <w:contextualSpacing/>
    </w:pPr>
  </w:style>
  <w:style w:type="character" w:styleId="Odwoaniedokomentarza">
    <w:name w:val="annotation reference"/>
    <w:uiPriority w:val="99"/>
    <w:semiHidden/>
    <w:unhideWhenUsed/>
    <w:rsid w:val="00A2357E"/>
    <w:rPr>
      <w:sz w:val="16"/>
      <w:szCs w:val="16"/>
    </w:rPr>
  </w:style>
  <w:style w:type="paragraph" w:customStyle="1" w:styleId="Default">
    <w:name w:val="Default"/>
    <w:rsid w:val="005B7BAA"/>
    <w:pPr>
      <w:autoSpaceDE w:val="0"/>
      <w:autoSpaceDN w:val="0"/>
      <w:adjustRightInd w:val="0"/>
      <w:spacing w:after="0" w:line="240" w:lineRule="auto"/>
    </w:pPr>
    <w:rPr>
      <w:rFonts w:ascii="Times New Roman" w:hAnsi="Times New Roman" w:cs="Times New Roman"/>
      <w:color w:val="000000"/>
      <w:sz w:val="24"/>
      <w:szCs w:val="24"/>
    </w:rPr>
  </w:style>
  <w:style w:type="paragraph" w:styleId="Tekstprzypisukocowego">
    <w:name w:val="endnote text"/>
    <w:basedOn w:val="Normalny"/>
    <w:link w:val="TekstprzypisukocowegoZnak"/>
    <w:uiPriority w:val="99"/>
    <w:semiHidden/>
    <w:unhideWhenUsed/>
    <w:rsid w:val="008A04B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8A04BD"/>
    <w:rPr>
      <w:sz w:val="20"/>
      <w:szCs w:val="20"/>
    </w:rPr>
  </w:style>
  <w:style w:type="character" w:styleId="Odwoanieprzypisukocowego">
    <w:name w:val="endnote reference"/>
    <w:basedOn w:val="Domylnaczcionkaakapitu"/>
    <w:uiPriority w:val="99"/>
    <w:semiHidden/>
    <w:unhideWhenUsed/>
    <w:rsid w:val="008A04BD"/>
    <w:rPr>
      <w:vertAlign w:val="superscript"/>
    </w:rPr>
  </w:style>
  <w:style w:type="paragraph" w:styleId="HTML-wstpniesformatowany">
    <w:name w:val="HTML Preformatted"/>
    <w:basedOn w:val="Normalny"/>
    <w:link w:val="HTML-wstpniesformatowanyZnak"/>
    <w:uiPriority w:val="99"/>
    <w:unhideWhenUsed/>
    <w:rsid w:val="00F33B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F33B3E"/>
    <w:rPr>
      <w:rFonts w:ascii="Courier New" w:eastAsia="Times New Roman" w:hAnsi="Courier New" w:cs="Courier New"/>
      <w:sz w:val="20"/>
      <w:szCs w:val="20"/>
      <w:lang w:eastAsia="pl-PL"/>
    </w:rPr>
  </w:style>
  <w:style w:type="paragraph" w:styleId="Bezodstpw">
    <w:name w:val="No Spacing"/>
    <w:uiPriority w:val="1"/>
    <w:qFormat/>
    <w:rsid w:val="00222DA3"/>
    <w:pPr>
      <w:spacing w:after="0" w:line="240" w:lineRule="auto"/>
    </w:pPr>
  </w:style>
  <w:style w:type="paragraph" w:styleId="Tekstprzypisudolnego">
    <w:name w:val="footnote text"/>
    <w:basedOn w:val="Normalny"/>
    <w:link w:val="TekstprzypisudolnegoZnak"/>
    <w:uiPriority w:val="99"/>
    <w:semiHidden/>
    <w:unhideWhenUsed/>
    <w:rsid w:val="00A51CB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A51CB3"/>
    <w:rPr>
      <w:sz w:val="20"/>
      <w:szCs w:val="20"/>
    </w:rPr>
  </w:style>
  <w:style w:type="character" w:styleId="Odwoanieprzypisudolnego">
    <w:name w:val="footnote reference"/>
    <w:basedOn w:val="Domylnaczcionkaakapitu"/>
    <w:uiPriority w:val="99"/>
    <w:semiHidden/>
    <w:unhideWhenUsed/>
    <w:rsid w:val="00A51CB3"/>
    <w:rPr>
      <w:vertAlign w:val="superscript"/>
    </w:rPr>
  </w:style>
  <w:style w:type="character" w:customStyle="1" w:styleId="value">
    <w:name w:val="value"/>
    <w:basedOn w:val="Domylnaczcionkaakapitu"/>
    <w:rsid w:val="00640630"/>
  </w:style>
  <w:style w:type="paragraph" w:styleId="Nagwek">
    <w:name w:val="header"/>
    <w:basedOn w:val="Normalny"/>
    <w:link w:val="NagwekZnak"/>
    <w:uiPriority w:val="99"/>
    <w:unhideWhenUsed/>
    <w:rsid w:val="00632E7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32E75"/>
  </w:style>
  <w:style w:type="paragraph" w:styleId="Stopka">
    <w:name w:val="footer"/>
    <w:basedOn w:val="Normalny"/>
    <w:link w:val="StopkaZnak"/>
    <w:uiPriority w:val="99"/>
    <w:unhideWhenUsed/>
    <w:rsid w:val="00632E7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32E75"/>
  </w:style>
  <w:style w:type="character" w:styleId="Uwydatnienie">
    <w:name w:val="Emphasis"/>
    <w:basedOn w:val="Domylnaczcionkaakapitu"/>
    <w:uiPriority w:val="20"/>
    <w:qFormat/>
    <w:rsid w:val="001A4845"/>
    <w:rPr>
      <w:i/>
      <w:iCs/>
    </w:rPr>
  </w:style>
  <w:style w:type="paragraph" w:styleId="Legenda">
    <w:name w:val="caption"/>
    <w:basedOn w:val="Normalny"/>
    <w:next w:val="Normalny"/>
    <w:uiPriority w:val="35"/>
    <w:unhideWhenUsed/>
    <w:qFormat/>
    <w:rsid w:val="00CE57A5"/>
    <w:pPr>
      <w:spacing w:line="240" w:lineRule="auto"/>
    </w:pPr>
    <w:rPr>
      <w:b/>
      <w:bCs/>
      <w:color w:val="4F81BD" w:themeColor="accent1"/>
      <w:sz w:val="18"/>
      <w:szCs w:val="18"/>
    </w:rPr>
  </w:style>
  <w:style w:type="paragraph" w:styleId="Spisilustracji">
    <w:name w:val="table of figures"/>
    <w:basedOn w:val="Normalny"/>
    <w:next w:val="Normalny"/>
    <w:uiPriority w:val="99"/>
    <w:unhideWhenUsed/>
    <w:rsid w:val="006D6994"/>
    <w:pPr>
      <w:spacing w:after="0"/>
    </w:pPr>
  </w:style>
  <w:style w:type="paragraph" w:customStyle="1" w:styleId="Standard">
    <w:name w:val="Standard"/>
    <w:rsid w:val="00AD294A"/>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TEKST">
    <w:name w:val="TEKST"/>
    <w:basedOn w:val="Normalny"/>
    <w:rsid w:val="00AD294A"/>
    <w:pPr>
      <w:suppressAutoHyphens/>
      <w:autoSpaceDN w:val="0"/>
      <w:spacing w:line="360" w:lineRule="auto"/>
      <w:ind w:firstLine="567"/>
      <w:jc w:val="both"/>
      <w:textAlignment w:val="baseline"/>
    </w:pPr>
    <w:rPr>
      <w:rFonts w:ascii="Times New Roman" w:eastAsia="Times New Roman" w:hAnsi="Times New Roman" w:cs="Times New Roman"/>
      <w:sz w:val="24"/>
      <w:szCs w:val="24"/>
    </w:rPr>
  </w:style>
  <w:style w:type="paragraph" w:styleId="Tematkomentarza">
    <w:name w:val="annotation subject"/>
    <w:basedOn w:val="Tekstkomentarza"/>
    <w:next w:val="Tekstkomentarza"/>
    <w:link w:val="TematkomentarzaZnak"/>
    <w:uiPriority w:val="99"/>
    <w:semiHidden/>
    <w:unhideWhenUsed/>
    <w:rsid w:val="002178F5"/>
    <w:rPr>
      <w:b/>
      <w:bCs/>
    </w:rPr>
  </w:style>
  <w:style w:type="character" w:customStyle="1" w:styleId="TematkomentarzaZnak">
    <w:name w:val="Temat komentarza Znak"/>
    <w:basedOn w:val="TekstkomentarzaZnak"/>
    <w:link w:val="Tematkomentarza"/>
    <w:uiPriority w:val="99"/>
    <w:semiHidden/>
    <w:rsid w:val="002178F5"/>
    <w:rPr>
      <w:b/>
      <w:bCs/>
      <w:sz w:val="20"/>
      <w:szCs w:val="20"/>
    </w:rPr>
  </w:style>
  <w:style w:type="character" w:customStyle="1" w:styleId="ref-journal">
    <w:name w:val="ref-journal"/>
    <w:basedOn w:val="Domylnaczcionkaakapitu"/>
    <w:rsid w:val="00B931F8"/>
  </w:style>
  <w:style w:type="character" w:customStyle="1" w:styleId="ref-vol">
    <w:name w:val="ref-vol"/>
    <w:basedOn w:val="Domylnaczcionkaakapitu"/>
    <w:rsid w:val="00B931F8"/>
  </w:style>
  <w:style w:type="character" w:customStyle="1" w:styleId="hlfld-contribauthor">
    <w:name w:val="hlfld-contribauthor"/>
    <w:basedOn w:val="Domylnaczcionkaakapitu"/>
    <w:rsid w:val="00F90999"/>
  </w:style>
  <w:style w:type="character" w:customStyle="1" w:styleId="nlmgiven-names">
    <w:name w:val="nlm_given-names"/>
    <w:basedOn w:val="Domylnaczcionkaakapitu"/>
    <w:rsid w:val="00F90999"/>
  </w:style>
  <w:style w:type="character" w:customStyle="1" w:styleId="nlmarticle-title">
    <w:name w:val="nlm_article-title"/>
    <w:basedOn w:val="Domylnaczcionkaakapitu"/>
    <w:rsid w:val="00F90999"/>
  </w:style>
  <w:style w:type="character" w:customStyle="1" w:styleId="nlmyear">
    <w:name w:val="nlm_year"/>
    <w:basedOn w:val="Domylnaczcionkaakapitu"/>
    <w:rsid w:val="00F90999"/>
  </w:style>
  <w:style w:type="character" w:customStyle="1" w:styleId="nlmfpage">
    <w:name w:val="nlm_fpage"/>
    <w:basedOn w:val="Domylnaczcionkaakapitu"/>
    <w:rsid w:val="00F90999"/>
  </w:style>
  <w:style w:type="character" w:customStyle="1" w:styleId="nlmlpage">
    <w:name w:val="nlm_lpage"/>
    <w:basedOn w:val="Domylnaczcionkaakapitu"/>
    <w:rsid w:val="00F90999"/>
  </w:style>
  <w:style w:type="character" w:customStyle="1" w:styleId="tlid-translation">
    <w:name w:val="tlid-translation"/>
    <w:basedOn w:val="Domylnaczcionkaakapitu"/>
    <w:rsid w:val="00F25065"/>
  </w:style>
  <w:style w:type="character" w:customStyle="1" w:styleId="Nierozpoznanawzmianka1">
    <w:name w:val="Nierozpoznana wzmianka1"/>
    <w:basedOn w:val="Domylnaczcionkaakapitu"/>
    <w:uiPriority w:val="99"/>
    <w:semiHidden/>
    <w:unhideWhenUsed/>
    <w:rsid w:val="00152282"/>
    <w:rPr>
      <w:color w:val="605E5C"/>
      <w:shd w:val="clear" w:color="auto" w:fill="E1DFDD"/>
    </w:rPr>
  </w:style>
  <w:style w:type="table" w:styleId="Zwykatabela2">
    <w:name w:val="Plain Table 2"/>
    <w:basedOn w:val="Standardowy"/>
    <w:uiPriority w:val="42"/>
    <w:rsid w:val="00C30AF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13077">
      <w:bodyDiv w:val="1"/>
      <w:marLeft w:val="0"/>
      <w:marRight w:val="0"/>
      <w:marTop w:val="0"/>
      <w:marBottom w:val="0"/>
      <w:divBdr>
        <w:top w:val="none" w:sz="0" w:space="0" w:color="auto"/>
        <w:left w:val="none" w:sz="0" w:space="0" w:color="auto"/>
        <w:bottom w:val="none" w:sz="0" w:space="0" w:color="auto"/>
        <w:right w:val="none" w:sz="0" w:space="0" w:color="auto"/>
      </w:divBdr>
    </w:div>
    <w:div w:id="269317978">
      <w:bodyDiv w:val="1"/>
      <w:marLeft w:val="0"/>
      <w:marRight w:val="0"/>
      <w:marTop w:val="0"/>
      <w:marBottom w:val="0"/>
      <w:divBdr>
        <w:top w:val="none" w:sz="0" w:space="0" w:color="auto"/>
        <w:left w:val="none" w:sz="0" w:space="0" w:color="auto"/>
        <w:bottom w:val="none" w:sz="0" w:space="0" w:color="auto"/>
        <w:right w:val="none" w:sz="0" w:space="0" w:color="auto"/>
      </w:divBdr>
    </w:div>
    <w:div w:id="381560731">
      <w:bodyDiv w:val="1"/>
      <w:marLeft w:val="0"/>
      <w:marRight w:val="0"/>
      <w:marTop w:val="0"/>
      <w:marBottom w:val="0"/>
      <w:divBdr>
        <w:top w:val="none" w:sz="0" w:space="0" w:color="auto"/>
        <w:left w:val="none" w:sz="0" w:space="0" w:color="auto"/>
        <w:bottom w:val="none" w:sz="0" w:space="0" w:color="auto"/>
        <w:right w:val="none" w:sz="0" w:space="0" w:color="auto"/>
      </w:divBdr>
    </w:div>
    <w:div w:id="529924971">
      <w:bodyDiv w:val="1"/>
      <w:marLeft w:val="0"/>
      <w:marRight w:val="0"/>
      <w:marTop w:val="0"/>
      <w:marBottom w:val="0"/>
      <w:divBdr>
        <w:top w:val="none" w:sz="0" w:space="0" w:color="auto"/>
        <w:left w:val="none" w:sz="0" w:space="0" w:color="auto"/>
        <w:bottom w:val="none" w:sz="0" w:space="0" w:color="auto"/>
        <w:right w:val="none" w:sz="0" w:space="0" w:color="auto"/>
      </w:divBdr>
    </w:div>
    <w:div w:id="562521964">
      <w:bodyDiv w:val="1"/>
      <w:marLeft w:val="0"/>
      <w:marRight w:val="0"/>
      <w:marTop w:val="0"/>
      <w:marBottom w:val="0"/>
      <w:divBdr>
        <w:top w:val="none" w:sz="0" w:space="0" w:color="auto"/>
        <w:left w:val="none" w:sz="0" w:space="0" w:color="auto"/>
        <w:bottom w:val="none" w:sz="0" w:space="0" w:color="auto"/>
        <w:right w:val="none" w:sz="0" w:space="0" w:color="auto"/>
      </w:divBdr>
    </w:div>
    <w:div w:id="603001744">
      <w:bodyDiv w:val="1"/>
      <w:marLeft w:val="0"/>
      <w:marRight w:val="0"/>
      <w:marTop w:val="0"/>
      <w:marBottom w:val="0"/>
      <w:divBdr>
        <w:top w:val="none" w:sz="0" w:space="0" w:color="auto"/>
        <w:left w:val="none" w:sz="0" w:space="0" w:color="auto"/>
        <w:bottom w:val="none" w:sz="0" w:space="0" w:color="auto"/>
        <w:right w:val="none" w:sz="0" w:space="0" w:color="auto"/>
      </w:divBdr>
    </w:div>
    <w:div w:id="753206347">
      <w:bodyDiv w:val="1"/>
      <w:marLeft w:val="0"/>
      <w:marRight w:val="0"/>
      <w:marTop w:val="0"/>
      <w:marBottom w:val="0"/>
      <w:divBdr>
        <w:top w:val="none" w:sz="0" w:space="0" w:color="auto"/>
        <w:left w:val="none" w:sz="0" w:space="0" w:color="auto"/>
        <w:bottom w:val="none" w:sz="0" w:space="0" w:color="auto"/>
        <w:right w:val="none" w:sz="0" w:space="0" w:color="auto"/>
      </w:divBdr>
    </w:div>
    <w:div w:id="824902586">
      <w:bodyDiv w:val="1"/>
      <w:marLeft w:val="0"/>
      <w:marRight w:val="0"/>
      <w:marTop w:val="0"/>
      <w:marBottom w:val="0"/>
      <w:divBdr>
        <w:top w:val="none" w:sz="0" w:space="0" w:color="auto"/>
        <w:left w:val="none" w:sz="0" w:space="0" w:color="auto"/>
        <w:bottom w:val="none" w:sz="0" w:space="0" w:color="auto"/>
        <w:right w:val="none" w:sz="0" w:space="0" w:color="auto"/>
      </w:divBdr>
    </w:div>
    <w:div w:id="840857753">
      <w:bodyDiv w:val="1"/>
      <w:marLeft w:val="0"/>
      <w:marRight w:val="0"/>
      <w:marTop w:val="0"/>
      <w:marBottom w:val="0"/>
      <w:divBdr>
        <w:top w:val="none" w:sz="0" w:space="0" w:color="auto"/>
        <w:left w:val="none" w:sz="0" w:space="0" w:color="auto"/>
        <w:bottom w:val="none" w:sz="0" w:space="0" w:color="auto"/>
        <w:right w:val="none" w:sz="0" w:space="0" w:color="auto"/>
      </w:divBdr>
    </w:div>
    <w:div w:id="859852995">
      <w:bodyDiv w:val="1"/>
      <w:marLeft w:val="0"/>
      <w:marRight w:val="0"/>
      <w:marTop w:val="0"/>
      <w:marBottom w:val="0"/>
      <w:divBdr>
        <w:top w:val="none" w:sz="0" w:space="0" w:color="auto"/>
        <w:left w:val="none" w:sz="0" w:space="0" w:color="auto"/>
        <w:bottom w:val="none" w:sz="0" w:space="0" w:color="auto"/>
        <w:right w:val="none" w:sz="0" w:space="0" w:color="auto"/>
      </w:divBdr>
    </w:div>
    <w:div w:id="903298740">
      <w:bodyDiv w:val="1"/>
      <w:marLeft w:val="0"/>
      <w:marRight w:val="0"/>
      <w:marTop w:val="0"/>
      <w:marBottom w:val="0"/>
      <w:divBdr>
        <w:top w:val="none" w:sz="0" w:space="0" w:color="auto"/>
        <w:left w:val="none" w:sz="0" w:space="0" w:color="auto"/>
        <w:bottom w:val="none" w:sz="0" w:space="0" w:color="auto"/>
        <w:right w:val="none" w:sz="0" w:space="0" w:color="auto"/>
      </w:divBdr>
    </w:div>
    <w:div w:id="951790379">
      <w:bodyDiv w:val="1"/>
      <w:marLeft w:val="0"/>
      <w:marRight w:val="0"/>
      <w:marTop w:val="0"/>
      <w:marBottom w:val="0"/>
      <w:divBdr>
        <w:top w:val="none" w:sz="0" w:space="0" w:color="auto"/>
        <w:left w:val="none" w:sz="0" w:space="0" w:color="auto"/>
        <w:bottom w:val="none" w:sz="0" w:space="0" w:color="auto"/>
        <w:right w:val="none" w:sz="0" w:space="0" w:color="auto"/>
      </w:divBdr>
    </w:div>
    <w:div w:id="955285398">
      <w:bodyDiv w:val="1"/>
      <w:marLeft w:val="0"/>
      <w:marRight w:val="0"/>
      <w:marTop w:val="0"/>
      <w:marBottom w:val="0"/>
      <w:divBdr>
        <w:top w:val="none" w:sz="0" w:space="0" w:color="auto"/>
        <w:left w:val="none" w:sz="0" w:space="0" w:color="auto"/>
        <w:bottom w:val="none" w:sz="0" w:space="0" w:color="auto"/>
        <w:right w:val="none" w:sz="0" w:space="0" w:color="auto"/>
      </w:divBdr>
    </w:div>
    <w:div w:id="1105924298">
      <w:bodyDiv w:val="1"/>
      <w:marLeft w:val="0"/>
      <w:marRight w:val="0"/>
      <w:marTop w:val="0"/>
      <w:marBottom w:val="0"/>
      <w:divBdr>
        <w:top w:val="none" w:sz="0" w:space="0" w:color="auto"/>
        <w:left w:val="none" w:sz="0" w:space="0" w:color="auto"/>
        <w:bottom w:val="none" w:sz="0" w:space="0" w:color="auto"/>
        <w:right w:val="none" w:sz="0" w:space="0" w:color="auto"/>
      </w:divBdr>
    </w:div>
    <w:div w:id="1118184358">
      <w:bodyDiv w:val="1"/>
      <w:marLeft w:val="0"/>
      <w:marRight w:val="0"/>
      <w:marTop w:val="0"/>
      <w:marBottom w:val="0"/>
      <w:divBdr>
        <w:top w:val="none" w:sz="0" w:space="0" w:color="auto"/>
        <w:left w:val="none" w:sz="0" w:space="0" w:color="auto"/>
        <w:bottom w:val="none" w:sz="0" w:space="0" w:color="auto"/>
        <w:right w:val="none" w:sz="0" w:space="0" w:color="auto"/>
      </w:divBdr>
    </w:div>
    <w:div w:id="1168326330">
      <w:bodyDiv w:val="1"/>
      <w:marLeft w:val="0"/>
      <w:marRight w:val="0"/>
      <w:marTop w:val="0"/>
      <w:marBottom w:val="0"/>
      <w:divBdr>
        <w:top w:val="none" w:sz="0" w:space="0" w:color="auto"/>
        <w:left w:val="none" w:sz="0" w:space="0" w:color="auto"/>
        <w:bottom w:val="none" w:sz="0" w:space="0" w:color="auto"/>
        <w:right w:val="none" w:sz="0" w:space="0" w:color="auto"/>
      </w:divBdr>
    </w:div>
    <w:div w:id="1225796972">
      <w:bodyDiv w:val="1"/>
      <w:marLeft w:val="0"/>
      <w:marRight w:val="0"/>
      <w:marTop w:val="0"/>
      <w:marBottom w:val="0"/>
      <w:divBdr>
        <w:top w:val="none" w:sz="0" w:space="0" w:color="auto"/>
        <w:left w:val="none" w:sz="0" w:space="0" w:color="auto"/>
        <w:bottom w:val="none" w:sz="0" w:space="0" w:color="auto"/>
        <w:right w:val="none" w:sz="0" w:space="0" w:color="auto"/>
      </w:divBdr>
    </w:div>
    <w:div w:id="1339431444">
      <w:bodyDiv w:val="1"/>
      <w:marLeft w:val="0"/>
      <w:marRight w:val="0"/>
      <w:marTop w:val="0"/>
      <w:marBottom w:val="0"/>
      <w:divBdr>
        <w:top w:val="none" w:sz="0" w:space="0" w:color="auto"/>
        <w:left w:val="none" w:sz="0" w:space="0" w:color="auto"/>
        <w:bottom w:val="none" w:sz="0" w:space="0" w:color="auto"/>
        <w:right w:val="none" w:sz="0" w:space="0" w:color="auto"/>
      </w:divBdr>
    </w:div>
    <w:div w:id="1344628376">
      <w:bodyDiv w:val="1"/>
      <w:marLeft w:val="0"/>
      <w:marRight w:val="0"/>
      <w:marTop w:val="0"/>
      <w:marBottom w:val="0"/>
      <w:divBdr>
        <w:top w:val="none" w:sz="0" w:space="0" w:color="auto"/>
        <w:left w:val="none" w:sz="0" w:space="0" w:color="auto"/>
        <w:bottom w:val="none" w:sz="0" w:space="0" w:color="auto"/>
        <w:right w:val="none" w:sz="0" w:space="0" w:color="auto"/>
      </w:divBdr>
    </w:div>
    <w:div w:id="1350329795">
      <w:bodyDiv w:val="1"/>
      <w:marLeft w:val="0"/>
      <w:marRight w:val="0"/>
      <w:marTop w:val="0"/>
      <w:marBottom w:val="0"/>
      <w:divBdr>
        <w:top w:val="none" w:sz="0" w:space="0" w:color="auto"/>
        <w:left w:val="none" w:sz="0" w:space="0" w:color="auto"/>
        <w:bottom w:val="none" w:sz="0" w:space="0" w:color="auto"/>
        <w:right w:val="none" w:sz="0" w:space="0" w:color="auto"/>
      </w:divBdr>
      <w:divsChild>
        <w:div w:id="1253659526">
          <w:marLeft w:val="0"/>
          <w:marRight w:val="0"/>
          <w:marTop w:val="0"/>
          <w:marBottom w:val="150"/>
          <w:divBdr>
            <w:top w:val="none" w:sz="0" w:space="0" w:color="auto"/>
            <w:left w:val="none" w:sz="0" w:space="0" w:color="auto"/>
            <w:bottom w:val="none" w:sz="0" w:space="0" w:color="auto"/>
            <w:right w:val="none" w:sz="0" w:space="0" w:color="auto"/>
          </w:divBdr>
        </w:div>
        <w:div w:id="914434599">
          <w:marLeft w:val="0"/>
          <w:marRight w:val="0"/>
          <w:marTop w:val="0"/>
          <w:marBottom w:val="225"/>
          <w:divBdr>
            <w:top w:val="none" w:sz="0" w:space="0" w:color="auto"/>
            <w:left w:val="none" w:sz="0" w:space="0" w:color="auto"/>
            <w:bottom w:val="none" w:sz="0" w:space="0" w:color="auto"/>
            <w:right w:val="none" w:sz="0" w:space="0" w:color="auto"/>
          </w:divBdr>
          <w:divsChild>
            <w:div w:id="138112416">
              <w:marLeft w:val="0"/>
              <w:marRight w:val="0"/>
              <w:marTop w:val="0"/>
              <w:marBottom w:val="0"/>
              <w:divBdr>
                <w:top w:val="none" w:sz="0" w:space="0" w:color="auto"/>
                <w:left w:val="none" w:sz="0" w:space="0" w:color="auto"/>
                <w:bottom w:val="none" w:sz="0" w:space="0" w:color="auto"/>
                <w:right w:val="none" w:sz="0" w:space="0" w:color="auto"/>
              </w:divBdr>
              <w:divsChild>
                <w:div w:id="345982835">
                  <w:marLeft w:val="0"/>
                  <w:marRight w:val="0"/>
                  <w:marTop w:val="0"/>
                  <w:marBottom w:val="75"/>
                  <w:divBdr>
                    <w:top w:val="none" w:sz="0" w:space="0" w:color="auto"/>
                    <w:left w:val="none" w:sz="0" w:space="0" w:color="auto"/>
                    <w:bottom w:val="none" w:sz="0" w:space="0" w:color="auto"/>
                    <w:right w:val="none" w:sz="0" w:space="0" w:color="auto"/>
                  </w:divBdr>
                </w:div>
                <w:div w:id="961036101">
                  <w:marLeft w:val="0"/>
                  <w:marRight w:val="0"/>
                  <w:marTop w:val="0"/>
                  <w:marBottom w:val="75"/>
                  <w:divBdr>
                    <w:top w:val="none" w:sz="0" w:space="0" w:color="auto"/>
                    <w:left w:val="none" w:sz="0" w:space="0" w:color="auto"/>
                    <w:bottom w:val="none" w:sz="0" w:space="0" w:color="auto"/>
                    <w:right w:val="none" w:sz="0" w:space="0" w:color="auto"/>
                  </w:divBdr>
                </w:div>
                <w:div w:id="182958786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382247535">
      <w:bodyDiv w:val="1"/>
      <w:marLeft w:val="0"/>
      <w:marRight w:val="0"/>
      <w:marTop w:val="0"/>
      <w:marBottom w:val="0"/>
      <w:divBdr>
        <w:top w:val="none" w:sz="0" w:space="0" w:color="auto"/>
        <w:left w:val="none" w:sz="0" w:space="0" w:color="auto"/>
        <w:bottom w:val="none" w:sz="0" w:space="0" w:color="auto"/>
        <w:right w:val="none" w:sz="0" w:space="0" w:color="auto"/>
      </w:divBdr>
    </w:div>
    <w:div w:id="1426851074">
      <w:bodyDiv w:val="1"/>
      <w:marLeft w:val="0"/>
      <w:marRight w:val="0"/>
      <w:marTop w:val="0"/>
      <w:marBottom w:val="0"/>
      <w:divBdr>
        <w:top w:val="none" w:sz="0" w:space="0" w:color="auto"/>
        <w:left w:val="none" w:sz="0" w:space="0" w:color="auto"/>
        <w:bottom w:val="none" w:sz="0" w:space="0" w:color="auto"/>
        <w:right w:val="none" w:sz="0" w:space="0" w:color="auto"/>
      </w:divBdr>
    </w:div>
    <w:div w:id="1462765173">
      <w:bodyDiv w:val="1"/>
      <w:marLeft w:val="0"/>
      <w:marRight w:val="0"/>
      <w:marTop w:val="0"/>
      <w:marBottom w:val="0"/>
      <w:divBdr>
        <w:top w:val="none" w:sz="0" w:space="0" w:color="auto"/>
        <w:left w:val="none" w:sz="0" w:space="0" w:color="auto"/>
        <w:bottom w:val="none" w:sz="0" w:space="0" w:color="auto"/>
        <w:right w:val="none" w:sz="0" w:space="0" w:color="auto"/>
      </w:divBdr>
    </w:div>
    <w:div w:id="1520778907">
      <w:bodyDiv w:val="1"/>
      <w:marLeft w:val="0"/>
      <w:marRight w:val="0"/>
      <w:marTop w:val="0"/>
      <w:marBottom w:val="0"/>
      <w:divBdr>
        <w:top w:val="none" w:sz="0" w:space="0" w:color="auto"/>
        <w:left w:val="none" w:sz="0" w:space="0" w:color="auto"/>
        <w:bottom w:val="none" w:sz="0" w:space="0" w:color="auto"/>
        <w:right w:val="none" w:sz="0" w:space="0" w:color="auto"/>
      </w:divBdr>
    </w:div>
    <w:div w:id="1624842487">
      <w:bodyDiv w:val="1"/>
      <w:marLeft w:val="0"/>
      <w:marRight w:val="0"/>
      <w:marTop w:val="0"/>
      <w:marBottom w:val="0"/>
      <w:divBdr>
        <w:top w:val="none" w:sz="0" w:space="0" w:color="auto"/>
        <w:left w:val="none" w:sz="0" w:space="0" w:color="auto"/>
        <w:bottom w:val="none" w:sz="0" w:space="0" w:color="auto"/>
        <w:right w:val="none" w:sz="0" w:space="0" w:color="auto"/>
      </w:divBdr>
    </w:div>
    <w:div w:id="1668440667">
      <w:bodyDiv w:val="1"/>
      <w:marLeft w:val="0"/>
      <w:marRight w:val="0"/>
      <w:marTop w:val="0"/>
      <w:marBottom w:val="0"/>
      <w:divBdr>
        <w:top w:val="none" w:sz="0" w:space="0" w:color="auto"/>
        <w:left w:val="none" w:sz="0" w:space="0" w:color="auto"/>
        <w:bottom w:val="none" w:sz="0" w:space="0" w:color="auto"/>
        <w:right w:val="none" w:sz="0" w:space="0" w:color="auto"/>
      </w:divBdr>
    </w:div>
    <w:div w:id="1677461453">
      <w:bodyDiv w:val="1"/>
      <w:marLeft w:val="0"/>
      <w:marRight w:val="0"/>
      <w:marTop w:val="0"/>
      <w:marBottom w:val="0"/>
      <w:divBdr>
        <w:top w:val="none" w:sz="0" w:space="0" w:color="auto"/>
        <w:left w:val="none" w:sz="0" w:space="0" w:color="auto"/>
        <w:bottom w:val="none" w:sz="0" w:space="0" w:color="auto"/>
        <w:right w:val="none" w:sz="0" w:space="0" w:color="auto"/>
      </w:divBdr>
    </w:div>
    <w:div w:id="1717002061">
      <w:bodyDiv w:val="1"/>
      <w:marLeft w:val="0"/>
      <w:marRight w:val="0"/>
      <w:marTop w:val="0"/>
      <w:marBottom w:val="0"/>
      <w:divBdr>
        <w:top w:val="none" w:sz="0" w:space="0" w:color="auto"/>
        <w:left w:val="none" w:sz="0" w:space="0" w:color="auto"/>
        <w:bottom w:val="none" w:sz="0" w:space="0" w:color="auto"/>
        <w:right w:val="none" w:sz="0" w:space="0" w:color="auto"/>
      </w:divBdr>
    </w:div>
    <w:div w:id="1744836258">
      <w:bodyDiv w:val="1"/>
      <w:marLeft w:val="0"/>
      <w:marRight w:val="0"/>
      <w:marTop w:val="0"/>
      <w:marBottom w:val="0"/>
      <w:divBdr>
        <w:top w:val="none" w:sz="0" w:space="0" w:color="auto"/>
        <w:left w:val="none" w:sz="0" w:space="0" w:color="auto"/>
        <w:bottom w:val="none" w:sz="0" w:space="0" w:color="auto"/>
        <w:right w:val="none" w:sz="0" w:space="0" w:color="auto"/>
      </w:divBdr>
      <w:divsChild>
        <w:div w:id="1195970382">
          <w:marLeft w:val="0"/>
          <w:marRight w:val="0"/>
          <w:marTop w:val="0"/>
          <w:marBottom w:val="150"/>
          <w:divBdr>
            <w:top w:val="none" w:sz="0" w:space="0" w:color="auto"/>
            <w:left w:val="none" w:sz="0" w:space="0" w:color="auto"/>
            <w:bottom w:val="none" w:sz="0" w:space="0" w:color="auto"/>
            <w:right w:val="none" w:sz="0" w:space="0" w:color="auto"/>
          </w:divBdr>
        </w:div>
        <w:div w:id="1320116068">
          <w:marLeft w:val="0"/>
          <w:marRight w:val="0"/>
          <w:marTop w:val="0"/>
          <w:marBottom w:val="225"/>
          <w:divBdr>
            <w:top w:val="none" w:sz="0" w:space="0" w:color="auto"/>
            <w:left w:val="none" w:sz="0" w:space="0" w:color="auto"/>
            <w:bottom w:val="none" w:sz="0" w:space="0" w:color="auto"/>
            <w:right w:val="none" w:sz="0" w:space="0" w:color="auto"/>
          </w:divBdr>
          <w:divsChild>
            <w:div w:id="1606575860">
              <w:marLeft w:val="0"/>
              <w:marRight w:val="0"/>
              <w:marTop w:val="0"/>
              <w:marBottom w:val="0"/>
              <w:divBdr>
                <w:top w:val="none" w:sz="0" w:space="0" w:color="auto"/>
                <w:left w:val="none" w:sz="0" w:space="0" w:color="auto"/>
                <w:bottom w:val="none" w:sz="0" w:space="0" w:color="auto"/>
                <w:right w:val="none" w:sz="0" w:space="0" w:color="auto"/>
              </w:divBdr>
              <w:divsChild>
                <w:div w:id="1867134041">
                  <w:marLeft w:val="0"/>
                  <w:marRight w:val="0"/>
                  <w:marTop w:val="0"/>
                  <w:marBottom w:val="75"/>
                  <w:divBdr>
                    <w:top w:val="none" w:sz="0" w:space="0" w:color="auto"/>
                    <w:left w:val="none" w:sz="0" w:space="0" w:color="auto"/>
                    <w:bottom w:val="none" w:sz="0" w:space="0" w:color="auto"/>
                    <w:right w:val="none" w:sz="0" w:space="0" w:color="auto"/>
                  </w:divBdr>
                </w:div>
                <w:div w:id="2006548478">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776055391">
      <w:bodyDiv w:val="1"/>
      <w:marLeft w:val="0"/>
      <w:marRight w:val="0"/>
      <w:marTop w:val="0"/>
      <w:marBottom w:val="0"/>
      <w:divBdr>
        <w:top w:val="none" w:sz="0" w:space="0" w:color="auto"/>
        <w:left w:val="none" w:sz="0" w:space="0" w:color="auto"/>
        <w:bottom w:val="none" w:sz="0" w:space="0" w:color="auto"/>
        <w:right w:val="none" w:sz="0" w:space="0" w:color="auto"/>
      </w:divBdr>
    </w:div>
    <w:div w:id="1818107002">
      <w:bodyDiv w:val="1"/>
      <w:marLeft w:val="0"/>
      <w:marRight w:val="0"/>
      <w:marTop w:val="0"/>
      <w:marBottom w:val="0"/>
      <w:divBdr>
        <w:top w:val="none" w:sz="0" w:space="0" w:color="auto"/>
        <w:left w:val="none" w:sz="0" w:space="0" w:color="auto"/>
        <w:bottom w:val="none" w:sz="0" w:space="0" w:color="auto"/>
        <w:right w:val="none" w:sz="0" w:space="0" w:color="auto"/>
      </w:divBdr>
    </w:div>
    <w:div w:id="1859926972">
      <w:bodyDiv w:val="1"/>
      <w:marLeft w:val="0"/>
      <w:marRight w:val="0"/>
      <w:marTop w:val="0"/>
      <w:marBottom w:val="0"/>
      <w:divBdr>
        <w:top w:val="none" w:sz="0" w:space="0" w:color="auto"/>
        <w:left w:val="none" w:sz="0" w:space="0" w:color="auto"/>
        <w:bottom w:val="none" w:sz="0" w:space="0" w:color="auto"/>
        <w:right w:val="none" w:sz="0" w:space="0" w:color="auto"/>
      </w:divBdr>
    </w:div>
    <w:div w:id="1900744107">
      <w:bodyDiv w:val="1"/>
      <w:marLeft w:val="0"/>
      <w:marRight w:val="0"/>
      <w:marTop w:val="0"/>
      <w:marBottom w:val="0"/>
      <w:divBdr>
        <w:top w:val="none" w:sz="0" w:space="0" w:color="auto"/>
        <w:left w:val="none" w:sz="0" w:space="0" w:color="auto"/>
        <w:bottom w:val="none" w:sz="0" w:space="0" w:color="auto"/>
        <w:right w:val="none" w:sz="0" w:space="0" w:color="auto"/>
      </w:divBdr>
    </w:div>
    <w:div w:id="1929385500">
      <w:bodyDiv w:val="1"/>
      <w:marLeft w:val="0"/>
      <w:marRight w:val="0"/>
      <w:marTop w:val="0"/>
      <w:marBottom w:val="0"/>
      <w:divBdr>
        <w:top w:val="none" w:sz="0" w:space="0" w:color="auto"/>
        <w:left w:val="none" w:sz="0" w:space="0" w:color="auto"/>
        <w:bottom w:val="none" w:sz="0" w:space="0" w:color="auto"/>
        <w:right w:val="none" w:sz="0" w:space="0" w:color="auto"/>
      </w:divBdr>
    </w:div>
    <w:div w:id="2058428048">
      <w:bodyDiv w:val="1"/>
      <w:marLeft w:val="0"/>
      <w:marRight w:val="0"/>
      <w:marTop w:val="0"/>
      <w:marBottom w:val="0"/>
      <w:divBdr>
        <w:top w:val="none" w:sz="0" w:space="0" w:color="auto"/>
        <w:left w:val="none" w:sz="0" w:space="0" w:color="auto"/>
        <w:bottom w:val="none" w:sz="0" w:space="0" w:color="auto"/>
        <w:right w:val="none" w:sz="0" w:space="0" w:color="auto"/>
      </w:divBdr>
    </w:div>
    <w:div w:id="2069961878">
      <w:bodyDiv w:val="1"/>
      <w:marLeft w:val="0"/>
      <w:marRight w:val="0"/>
      <w:marTop w:val="0"/>
      <w:marBottom w:val="0"/>
      <w:divBdr>
        <w:top w:val="none" w:sz="0" w:space="0" w:color="auto"/>
        <w:left w:val="none" w:sz="0" w:space="0" w:color="auto"/>
        <w:bottom w:val="none" w:sz="0" w:space="0" w:color="auto"/>
        <w:right w:val="none" w:sz="0" w:space="0" w:color="auto"/>
      </w:divBdr>
    </w:div>
    <w:div w:id="2072075530">
      <w:bodyDiv w:val="1"/>
      <w:marLeft w:val="0"/>
      <w:marRight w:val="0"/>
      <w:marTop w:val="0"/>
      <w:marBottom w:val="0"/>
      <w:divBdr>
        <w:top w:val="none" w:sz="0" w:space="0" w:color="auto"/>
        <w:left w:val="none" w:sz="0" w:space="0" w:color="auto"/>
        <w:bottom w:val="none" w:sz="0" w:space="0" w:color="auto"/>
        <w:right w:val="none" w:sz="0" w:space="0" w:color="auto"/>
      </w:divBdr>
    </w:div>
    <w:div w:id="2073888331">
      <w:bodyDiv w:val="1"/>
      <w:marLeft w:val="0"/>
      <w:marRight w:val="0"/>
      <w:marTop w:val="0"/>
      <w:marBottom w:val="0"/>
      <w:divBdr>
        <w:top w:val="none" w:sz="0" w:space="0" w:color="auto"/>
        <w:left w:val="none" w:sz="0" w:space="0" w:color="auto"/>
        <w:bottom w:val="none" w:sz="0" w:space="0" w:color="auto"/>
        <w:right w:val="none" w:sz="0" w:space="0" w:color="auto"/>
      </w:divBdr>
    </w:div>
    <w:div w:id="2097707131">
      <w:bodyDiv w:val="1"/>
      <w:marLeft w:val="0"/>
      <w:marRight w:val="0"/>
      <w:marTop w:val="0"/>
      <w:marBottom w:val="0"/>
      <w:divBdr>
        <w:top w:val="none" w:sz="0" w:space="0" w:color="auto"/>
        <w:left w:val="none" w:sz="0" w:space="0" w:color="auto"/>
        <w:bottom w:val="none" w:sz="0" w:space="0" w:color="auto"/>
        <w:right w:val="none" w:sz="0" w:space="0" w:color="auto"/>
      </w:divBdr>
    </w:div>
    <w:div w:id="2143300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20170780" TargetMode="External"/><Relationship Id="rId18" Type="http://schemas.openxmlformats.org/officeDocument/2006/relationships/hyperlink" Target="https://www.ncbi.nlm.nih.gov/pubmed/?term=Moran%20P%5BAuthor%5D&amp;cauthor=true&amp;cauthor_uid=27134215" TargetMode="External"/><Relationship Id="rId26" Type="http://schemas.openxmlformats.org/officeDocument/2006/relationships/hyperlink" Target="https://www.researchgate.net/scientific-contributions/2003343734_Laurie_Portman?_sg%5B0%5D=lKUb65OElA4UbSbbMxpfgNZeiLVuCkOAcXcVN6eW_sj_uFC4hD5V9R6Spcsfc2UugLho_wo.Z1xYHUUwJifaDKkVqGsf3MgWw-QTgZ1Sh9q_FLyXCRqgslooGZXqYEmJzaekwYybEOKqOli9j3WKOQqLX7ONcA&amp;_sg%5B1%5D=e1AbyACErB6vOZEXQYCeKkKHdXmN9YWhWVX9HFSTvWwgGj00XaIfzu6ofcGZBR6wFwDyltaWf1hpl9VI.KDr7p3yZKay4FGRupJBOjgSPPAhsKiwucTMF2jdXsSnCH_LvuJDFCv4C493_giy9H58zoaQFF9zrz0akbTBcSw" TargetMode="External"/><Relationship Id="rId3" Type="http://schemas.openxmlformats.org/officeDocument/2006/relationships/styles" Target="styles.xml"/><Relationship Id="rId21" Type="http://schemas.openxmlformats.org/officeDocument/2006/relationships/hyperlink" Target="javascript:void(0);"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cbi.nlm.nih.gov/pubmed/?term=Staal%20JB%5BAuthor%5D&amp;cauthor=true&amp;cauthor_uid=18427843" TargetMode="External"/><Relationship Id="rId17" Type="http://schemas.openxmlformats.org/officeDocument/2006/relationships/hyperlink" Target="https://www.ncbi.nlm.nih.gov/pubmed/?term=Moore%20IS%5BAuthor%5D&amp;cauthor=true&amp;cauthor_uid=27134215" TargetMode="External"/><Relationship Id="rId25" Type="http://schemas.openxmlformats.org/officeDocument/2006/relationships/hyperlink" Target="https://www.researchgate.net/scientific-contributions/2003471661_Nora_Collins?_sg%5B0%5D=lKUb65OElA4UbSbbMxpfgNZeiLVuCkOAcXcVN6eW_sj_uFC4hD5V9R6Spcsfc2UugLho_wo.Z1xYHUUwJifaDKkVqGsf3MgWw-QTgZ1Sh9q_FLyXCRqgslooGZXqYEmJzaekwYybEOKqOli9j3WKOQqLX7ONcA&amp;_sg%5B1%5D=e1AbyACErB6vOZEXQYCeKkKHdXmN9YWhWVX9HFSTvWwgGj00XaIfzu6ofcGZBR6wFwDyltaWf1hpl9VI.KDr7p3yZKay4FGRupJBOjgSPPAhsKiwucTMF2jdXsSnCH_LvuJDFCv4C493_giy9H58zoaQFF9zrz0akbTBcSw"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ncbi.nlm.nih.gov/pubmed/?term=Davies%20M%5BAuthor%5D&amp;cauthor=true&amp;cauthor_uid=27134215" TargetMode="External"/><Relationship Id="rId20" Type="http://schemas.openxmlformats.org/officeDocument/2006/relationships/hyperlink" Target="javascript:void(0);" TargetMode="External"/><Relationship Id="rId29" Type="http://schemas.openxmlformats.org/officeDocument/2006/relationships/hyperlink" Target="https://www.ncbi.nlm.nih.gov/pubmed/?term=Carvalho%20GF%5BAuthor%5D&amp;cauthor=true&amp;cauthor_uid=2528474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20436238" TargetMode="External"/><Relationship Id="rId24" Type="http://schemas.openxmlformats.org/officeDocument/2006/relationships/hyperlink" Target="https://www.researchgate.net/scientific-contributions/2003551021_Kenneth_W_Bush?_sg%5B0%5D=lKUb65OElA4UbSbbMxpfgNZeiLVuCkOAcXcVN6eW_sj_uFC4hD5V9R6Spcsfc2UugLho_wo.Z1xYHUUwJifaDKkVqGsf3MgWw-QTgZ1Sh9q_FLyXCRqgslooGZXqYEmJzaekwYybEOKqOli9j3WKOQqLX7ONcA&amp;_sg%5B1%5D=e1AbyACErB6vOZEXQYCeKkKHdXmN9YWhWVX9HFSTvWwgGj00XaIfzu6ofcGZBR6wFwDyltaWf1hpl9VI.KDr7p3yZKay4FGRupJBOjgSPPAhsKiwucTMF2jdXsSnCH_LvuJDFCv4C493_giy9H58zoaQFF9zrz0akbTBcSw" TargetMode="External"/><Relationship Id="rId32" Type="http://schemas.openxmlformats.org/officeDocument/2006/relationships/hyperlink" Target="https://www.ncbi.nlm.nih.gov/pubmed/25284740" TargetMode="External"/><Relationship Id="rId5" Type="http://schemas.openxmlformats.org/officeDocument/2006/relationships/webSettings" Target="webSettings.xml"/><Relationship Id="rId15" Type="http://schemas.openxmlformats.org/officeDocument/2006/relationships/hyperlink" Target="https://www.ncbi.nlm.nih.gov/pubmed/26391235" TargetMode="External"/><Relationship Id="rId23" Type="http://schemas.openxmlformats.org/officeDocument/2006/relationships/hyperlink" Target="https://www.ncbi.nlm.nih.gov/pubmed/29187311" TargetMode="External"/><Relationship Id="rId28" Type="http://schemas.openxmlformats.org/officeDocument/2006/relationships/hyperlink" Target="https://www.researchgate.net/scientific-contributions/24918415_Suzette_Brodeur?_sg%5B0%5D=NQt45t1KBEEl5BsqPmhWxL6-QIqsGlf93hbQ0AOSYk76IACQKEeodQCvMWvNWqLmZ031Cuw.3YB3MkEzq8A3G8idcLHp6vG-hjIy8Az08TpWIfZhVfJ8QLYXsnyEac6FtM8Vmv6dFfhOzLOUn8LF-4eVdobtrw&amp;_sg%5B1%5D=nAnZ3PS2JoYy7LJTvSGd69dAVRs8RQCdLvlEGQ8wajCk-xlRU1JmSqGNLmDjoOHZA5sS2bzrRr0_sUyl.TWmCOnPnm6ZrRx3cd4k9clEO9E2NfPPDrae8ps0WVQEb4i-Gz970FTT3gU9Ll2sL7TBgGIOtaY7eqD56sSgAmQ" TargetMode="External"/><Relationship Id="rId10" Type="http://schemas.openxmlformats.org/officeDocument/2006/relationships/hyperlink" Target="https://www.ncbi.nlm.nih.gov/pubmed/?term=Hacker%20SP%5BAuthor%5D&amp;cauthor=true&amp;cauthor_uid=29074465" TargetMode="External"/><Relationship Id="rId19" Type="http://schemas.openxmlformats.org/officeDocument/2006/relationships/hyperlink" Target="https://www.ncbi.nlm.nih.gov/pubmed/27134215" TargetMode="External"/><Relationship Id="rId31" Type="http://schemas.openxmlformats.org/officeDocument/2006/relationships/hyperlink" Target="https://www.ncbi.nlm.nih.gov/pubmed/?term=Gon%C3%A7alves%20MC%5BAuthor%5D&amp;cauthor=true&amp;cauthor_uid=25284740" TargetMode="External"/><Relationship Id="rId4" Type="http://schemas.openxmlformats.org/officeDocument/2006/relationships/settings" Target="settings.xml"/><Relationship Id="rId9" Type="http://schemas.openxmlformats.org/officeDocument/2006/relationships/hyperlink" Target="http://www.scielo.br/scielo.php?script=sci_serial&amp;pid=1413-3555&amp;lng=en&amp;nrm=iso" TargetMode="External"/><Relationship Id="rId14" Type="http://schemas.openxmlformats.org/officeDocument/2006/relationships/hyperlink" Target="https://www.ncbi.nlm.nih.gov/pubmed/18827326" TargetMode="External"/><Relationship Id="rId22" Type="http://schemas.openxmlformats.org/officeDocument/2006/relationships/hyperlink" Target="javascript:void(0);" TargetMode="External"/><Relationship Id="rId27" Type="http://schemas.openxmlformats.org/officeDocument/2006/relationships/hyperlink" Target="https://www.researchgate.net/scientific-contributions/2003401048_Nancy_Tillett?_sg%5B0%5D=lKUb65OElA4UbSbbMxpfgNZeiLVuCkOAcXcVN6eW_sj_uFC4hD5V9R6Spcsfc2UugLho_wo.Z1xYHUUwJifaDKkVqGsf3MgWw-QTgZ1Sh9q_FLyXCRqgslooGZXqYEmJzaekwYybEOKqOli9j3WKOQqLX7ONcA&amp;_sg%5B1%5D=e1AbyACErB6vOZEXQYCeKkKHdXmN9YWhWVX9HFSTvWwgGj00XaIfzu6ofcGZBR6wFwDyltaWf1hpl9VI.KDr7p3yZKay4FGRupJBOjgSPPAhsKiwucTMF2jdXsSnCH_LvuJDFCv4C493_giy9H58zoaQFF9zrz0akbTBcSw" TargetMode="External"/><Relationship Id="rId30" Type="http://schemas.openxmlformats.org/officeDocument/2006/relationships/hyperlink" Target="https://www.ncbi.nlm.nih.gov/pubmed/?term=Chaves%20TC%5BAuthor%5D&amp;cauthor=true&amp;cauthor_uid=25284740" TargetMode="External"/><Relationship Id="rId35" Type="http://schemas.openxmlformats.org/officeDocument/2006/relationships/theme" Target="theme/theme1.xml"/><Relationship Id="rId8" Type="http://schemas.openxmlformats.org/officeDocument/2006/relationships/hyperlink" Target="javascript:void(0);"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8DBA8F-2EFA-4305-B9BA-046EEF04B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11</Pages>
  <Words>3743</Words>
  <Characters>22461</Characters>
  <Application>Microsoft Office Word</Application>
  <DocSecurity>0</DocSecurity>
  <Lines>187</Lines>
  <Paragraphs>52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paulina</dc:creator>
  <cp:lastModifiedBy>Andrzej Nieroda</cp:lastModifiedBy>
  <cp:revision>9</cp:revision>
  <cp:lastPrinted>2019-11-10T11:06:00Z</cp:lastPrinted>
  <dcterms:created xsi:type="dcterms:W3CDTF">2020-01-24T10:41:00Z</dcterms:created>
  <dcterms:modified xsi:type="dcterms:W3CDTF">2020-01-29T22:19:00Z</dcterms:modified>
</cp:coreProperties>
</file>