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3DB14" w14:textId="77777777" w:rsidR="000006DA" w:rsidRDefault="00000000">
      <w:pPr>
        <w:jc w:val="both"/>
      </w:pPr>
      <w:r>
        <w:t>Ex Libris Misi Frydryk</w:t>
      </w:r>
    </w:p>
    <w:p w14:paraId="4358778A" w14:textId="77FFD5DF" w:rsidR="000006DA" w:rsidRDefault="00000000">
      <w:pPr>
        <w:jc w:val="both"/>
      </w:pPr>
      <w:r>
        <w:t>XXVIII Międzynarodowe Biennale Ekslibrisu  Współczesnego, Malbork</w:t>
      </w:r>
      <w:r w:rsidR="00C77222">
        <w:t xml:space="preserve"> 2023</w:t>
      </w:r>
    </w:p>
    <w:p w14:paraId="33EECAD7" w14:textId="77777777" w:rsidR="000006DA" w:rsidRDefault="000006DA">
      <w:pPr>
        <w:jc w:val="both"/>
      </w:pPr>
    </w:p>
    <w:p w14:paraId="6AE86E8C" w14:textId="77777777" w:rsidR="000006DA" w:rsidRDefault="00000000">
      <w:pPr>
        <w:jc w:val="both"/>
      </w:pPr>
      <w:r>
        <w:t xml:space="preserve">Międzynarodowe Biennale Ekslibrisu Współczesnego odbywa się w Malborku od 1963r. Jest to najstarsza cykliczna impreza artystyczna w Polsce prezentująca aktualny dorobek twórców w tej dziedzinie. Konkurs stał się forum kultury ekslibrisu artystów i kolekcjonerów. W 2023 roku odbywa się 28 edycja. Ekspozycja prezentuje 311 ekslibrisów stworzonych przez 130 artystów pochodzących z 23 krajów Europy, Azji i Ameryk. Imponująca jest liczba prac nadesłanych na tenże konkurs – ponad 800. Wśród zakwalifikowanych prac znalazł się także ekslibris Grzegorza </w:t>
      </w:r>
      <w:proofErr w:type="spellStart"/>
      <w:r>
        <w:t>Frydryka</w:t>
      </w:r>
      <w:proofErr w:type="spellEnd"/>
      <w:r>
        <w:t xml:space="preserve"> wykonany w technice akwaforty. Na wystawie zaprezentowane są najprzeróżniejsze formy techniczno-materiałowe i formalno-stylowe odzwierciedlające wielorakość artystycznych poszukiwań wśród twórców.</w:t>
      </w:r>
    </w:p>
    <w:p w14:paraId="71E5E5E5" w14:textId="77777777" w:rsidR="000006DA" w:rsidRDefault="000006DA"/>
    <w:p w14:paraId="1BB177E8" w14:textId="77777777" w:rsidR="000006DA" w:rsidRDefault="000006DA">
      <w:hyperlink r:id="rId6" w:history="1">
        <w:r>
          <w:rPr>
            <w:rStyle w:val="Hipercze"/>
          </w:rPr>
          <w:t>https://zamek.malbork.pl/aktualnosci/xxviii-miedzynarodowe-biennale-exlibrisu-wspolczesnego-lista-zakwalifikowanych-prac/?fbclid=IwAR1N9L50ScsbpXZTAhYJGMNqN0CvgLhUsljqJPFHzD9et3dNUffg-N0vI7E</w:t>
        </w:r>
      </w:hyperlink>
    </w:p>
    <w:p w14:paraId="0251C08C" w14:textId="2E0A3CCF" w:rsidR="000006DA" w:rsidRPr="00C77222" w:rsidRDefault="000006DA">
      <w:pPr>
        <w:rPr>
          <w:color w:val="EE0000"/>
        </w:rPr>
      </w:pPr>
      <w:hyperlink r:id="rId7" w:history="1">
        <w:r>
          <w:rPr>
            <w:rStyle w:val="Hipercze"/>
          </w:rPr>
          <w:t>https://zamek.malbork.pl/aktualnosci/xxviii-miedzynarodowe-biennale-ekslibrisu-wspolczesnego/</w:t>
        </w:r>
      </w:hyperlink>
    </w:p>
    <w:p w14:paraId="1554765B" w14:textId="328FC3BB" w:rsidR="000006DA" w:rsidRDefault="00C77222">
      <w:pPr>
        <w:rPr>
          <w:noProof/>
        </w:rPr>
      </w:pPr>
      <w:r>
        <w:rPr>
          <w:noProof/>
        </w:rPr>
        <w:lastRenderedPageBreak/>
        <w:drawing>
          <wp:inline distT="0" distB="0" distL="0" distR="0" wp14:anchorId="1C8BF481" wp14:editId="363C97D4">
            <wp:extent cx="5568950" cy="7087196"/>
            <wp:effectExtent l="0" t="0" r="0" b="0"/>
            <wp:docPr id="1769344856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0301" cy="7088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31E6E" w14:textId="77777777" w:rsidR="00C77222" w:rsidRPr="00C77222" w:rsidRDefault="00C77222" w:rsidP="00C77222"/>
    <w:p w14:paraId="5D59F925" w14:textId="77777777" w:rsidR="00C77222" w:rsidRDefault="00C77222" w:rsidP="00C77222">
      <w:pPr>
        <w:rPr>
          <w:noProof/>
        </w:rPr>
      </w:pPr>
    </w:p>
    <w:p w14:paraId="2B324E59" w14:textId="3BA86ADA" w:rsidR="00C77222" w:rsidRPr="00C77222" w:rsidRDefault="00C77222" w:rsidP="00C77222">
      <w:r>
        <w:t xml:space="preserve">Pierwsza </w:t>
      </w:r>
      <w:r w:rsidR="0037537B">
        <w:t xml:space="preserve">grafika </w:t>
      </w:r>
      <w:r>
        <w:t>od góry po lewej</w:t>
      </w:r>
    </w:p>
    <w:sectPr w:rsidR="00C77222" w:rsidRPr="00C77222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527C00" w14:textId="77777777" w:rsidR="003E57BF" w:rsidRDefault="003E57BF">
      <w:pPr>
        <w:spacing w:after="0" w:line="240" w:lineRule="auto"/>
      </w:pPr>
      <w:r>
        <w:separator/>
      </w:r>
    </w:p>
  </w:endnote>
  <w:endnote w:type="continuationSeparator" w:id="0">
    <w:p w14:paraId="77F30B12" w14:textId="77777777" w:rsidR="003E57BF" w:rsidRDefault="003E57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97B43" w14:textId="77777777" w:rsidR="003E57BF" w:rsidRDefault="003E57B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27E8C85" w14:textId="77777777" w:rsidR="003E57BF" w:rsidRDefault="003E57B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6DA"/>
    <w:rsid w:val="000006DA"/>
    <w:rsid w:val="00214AC0"/>
    <w:rsid w:val="0037537B"/>
    <w:rsid w:val="003E57BF"/>
    <w:rsid w:val="007A24A5"/>
    <w:rsid w:val="00C77222"/>
    <w:rsid w:val="00DB6CCE"/>
    <w:rsid w:val="00E92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DD899"/>
  <w15:docId w15:val="{122EC475-0BEA-4052-BFAD-562274E95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4"/>
        <w:szCs w:val="24"/>
        <w:lang w:val="pl-PL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paragraph" w:styleId="Nagwek1">
    <w:name w:val="heading 1"/>
    <w:basedOn w:val="Normalny"/>
    <w:next w:val="Normalny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Nagwek7">
    <w:name w:val="heading 7"/>
    <w:basedOn w:val="Normalny"/>
    <w:next w:val="Normalny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Nagwek8">
    <w:name w:val="heading 8"/>
    <w:basedOn w:val="Normalny"/>
    <w:next w:val="Normalny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Nagwek9">
    <w:name w:val="heading 9"/>
    <w:basedOn w:val="Normalny"/>
    <w:next w:val="Normalny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Nagwek2Znak">
    <w:name w:val="Nagłówek 2 Znak"/>
    <w:basedOn w:val="Domylnaczcionkaakapitu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Nagwek3Znak">
    <w:name w:val="Nagłówek 3 Znak"/>
    <w:basedOn w:val="Domylnaczcionkaakapitu"/>
    <w:rPr>
      <w:rFonts w:eastAsia="Times New Roman" w:cs="Times New Roman"/>
      <w:color w:val="0F4761"/>
      <w:sz w:val="28"/>
      <w:szCs w:val="28"/>
    </w:rPr>
  </w:style>
  <w:style w:type="character" w:customStyle="1" w:styleId="Nagwek4Znak">
    <w:name w:val="Nagłówek 4 Znak"/>
    <w:basedOn w:val="Domylnaczcionkaakapitu"/>
    <w:rPr>
      <w:rFonts w:eastAsia="Times New Roman" w:cs="Times New Roman"/>
      <w:i/>
      <w:iCs/>
      <w:color w:val="0F4761"/>
    </w:rPr>
  </w:style>
  <w:style w:type="character" w:customStyle="1" w:styleId="Nagwek5Znak">
    <w:name w:val="Nagłówek 5 Znak"/>
    <w:basedOn w:val="Domylnaczcionkaakapitu"/>
    <w:rPr>
      <w:rFonts w:eastAsia="Times New Roman" w:cs="Times New Roman"/>
      <w:color w:val="0F4761"/>
    </w:rPr>
  </w:style>
  <w:style w:type="character" w:customStyle="1" w:styleId="Nagwek6Znak">
    <w:name w:val="Nagłówek 6 Znak"/>
    <w:basedOn w:val="Domylnaczcionkaakapitu"/>
    <w:rPr>
      <w:rFonts w:eastAsia="Times New Roman" w:cs="Times New Roman"/>
      <w:i/>
      <w:iCs/>
      <w:color w:val="595959"/>
    </w:rPr>
  </w:style>
  <w:style w:type="character" w:customStyle="1" w:styleId="Nagwek7Znak">
    <w:name w:val="Nagłówek 7 Znak"/>
    <w:basedOn w:val="Domylnaczcionkaakapitu"/>
    <w:rPr>
      <w:rFonts w:eastAsia="Times New Roman" w:cs="Times New Roman"/>
      <w:color w:val="595959"/>
    </w:rPr>
  </w:style>
  <w:style w:type="character" w:customStyle="1" w:styleId="Nagwek8Znak">
    <w:name w:val="Nagłówek 8 Znak"/>
    <w:basedOn w:val="Domylnaczcionkaakapitu"/>
    <w:rPr>
      <w:rFonts w:eastAsia="Times New Roman" w:cs="Times New Roman"/>
      <w:i/>
      <w:iCs/>
      <w:color w:val="272727"/>
    </w:rPr>
  </w:style>
  <w:style w:type="character" w:customStyle="1" w:styleId="Nagwek9Znak">
    <w:name w:val="Nagłówek 9 Znak"/>
    <w:basedOn w:val="Domylnaczcionkaakapitu"/>
    <w:rPr>
      <w:rFonts w:eastAsia="Times New Roman" w:cs="Times New Roman"/>
      <w:color w:val="272727"/>
    </w:rPr>
  </w:style>
  <w:style w:type="paragraph" w:styleId="Tytu">
    <w:name w:val="Title"/>
    <w:basedOn w:val="Normalny"/>
    <w:next w:val="Normalny"/>
    <w:uiPriority w:val="10"/>
    <w:qFormat/>
    <w:pPr>
      <w:spacing w:after="80" w:line="240" w:lineRule="auto"/>
      <w:contextualSpacing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TytuZnak">
    <w:name w:val="Tytuł Znak"/>
    <w:basedOn w:val="Domylnaczcionkaakapitu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Podtytu">
    <w:name w:val="Subtitle"/>
    <w:basedOn w:val="Normalny"/>
    <w:next w:val="Normalny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PodtytuZnak">
    <w:name w:val="Podtytuł Znak"/>
    <w:basedOn w:val="Domylnaczcionkaakapitu"/>
    <w:rPr>
      <w:rFonts w:eastAsia="Times New Roman" w:cs="Times New Roman"/>
      <w:color w:val="595959"/>
      <w:spacing w:val="15"/>
      <w:sz w:val="28"/>
      <w:szCs w:val="28"/>
    </w:rPr>
  </w:style>
  <w:style w:type="paragraph" w:styleId="Cytat">
    <w:name w:val="Quote"/>
    <w:basedOn w:val="Normalny"/>
    <w:next w:val="Normalny"/>
    <w:pPr>
      <w:spacing w:before="160"/>
      <w:jc w:val="center"/>
    </w:pPr>
    <w:rPr>
      <w:i/>
      <w:iCs/>
      <w:color w:val="404040"/>
    </w:rPr>
  </w:style>
  <w:style w:type="character" w:customStyle="1" w:styleId="CytatZnak">
    <w:name w:val="Cytat Znak"/>
    <w:basedOn w:val="Domylnaczcionkaakapitu"/>
    <w:rPr>
      <w:i/>
      <w:iCs/>
      <w:color w:val="404040"/>
    </w:rPr>
  </w:style>
  <w:style w:type="paragraph" w:styleId="Akapitzlist">
    <w:name w:val="List Paragraph"/>
    <w:basedOn w:val="Normalny"/>
    <w:pPr>
      <w:ind w:left="720"/>
      <w:contextualSpacing/>
    </w:pPr>
  </w:style>
  <w:style w:type="character" w:styleId="Wyrnienieintensywne">
    <w:name w:val="Intense Emphasis"/>
    <w:basedOn w:val="Domylnaczcionkaakapitu"/>
    <w:rPr>
      <w:i/>
      <w:iCs/>
      <w:color w:val="0F4761"/>
    </w:rPr>
  </w:style>
  <w:style w:type="paragraph" w:styleId="Cytatintensywny">
    <w:name w:val="Intense Quote"/>
    <w:basedOn w:val="Normalny"/>
    <w:next w:val="Normalny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CytatintensywnyZnak">
    <w:name w:val="Cytat intensywny Znak"/>
    <w:basedOn w:val="Domylnaczcionkaakapitu"/>
    <w:rPr>
      <w:i/>
      <w:iCs/>
      <w:color w:val="0F4761"/>
    </w:rPr>
  </w:style>
  <w:style w:type="character" w:styleId="Odwoanieintensywne">
    <w:name w:val="Intense Reference"/>
    <w:basedOn w:val="Domylnaczcionkaakapitu"/>
    <w:rPr>
      <w:b/>
      <w:bCs/>
      <w:smallCaps/>
      <w:color w:val="0F4761"/>
      <w:spacing w:val="5"/>
    </w:rPr>
  </w:style>
  <w:style w:type="character" w:styleId="Hipercze">
    <w:name w:val="Hyperlink"/>
    <w:basedOn w:val="Domylnaczcionkaakapitu"/>
    <w:rPr>
      <w:color w:val="467886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C77222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zamek.malbork.pl/aktualnosci/xxviii-miedzynarodowe-biennale-ekslibrisu-wspolczesnego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zamek.malbork.pl/aktualnosci/xxviii-miedzynarodowe-biennale-exlibrisu-wspolczesnego-lista-zakwalifikowanych-prac/?fbclid=IwAR1N9L50ScsbpXZTAhYJGMNqN0CvgLhUsljqJPFHzD9et3dNUffg-N0vI7E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213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Frydryk</dc:creator>
  <dc:description/>
  <cp:lastModifiedBy>Grzegorz Frydryk</cp:lastModifiedBy>
  <cp:revision>4</cp:revision>
  <dcterms:created xsi:type="dcterms:W3CDTF">2025-09-03T18:45:00Z</dcterms:created>
  <dcterms:modified xsi:type="dcterms:W3CDTF">2025-09-03T19:23:00Z</dcterms:modified>
</cp:coreProperties>
</file>