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9FE55B" w14:textId="27371576" w:rsidR="00C463DF" w:rsidRPr="007A430C" w:rsidRDefault="00C463DF" w:rsidP="00C463DF">
      <w:pPr>
        <w:spacing w:after="0" w:line="360" w:lineRule="auto"/>
        <w:jc w:val="both"/>
        <w:rPr>
          <w:rFonts w:ascii="Times New Roman" w:hAnsi="Times New Roman"/>
          <w:sz w:val="24"/>
          <w:szCs w:val="24"/>
          <w:lang w:val="en-GB"/>
        </w:rPr>
      </w:pPr>
      <w:bookmarkStart w:id="0" w:name="_Toc421201740"/>
      <w:proofErr w:type="spellStart"/>
      <w:r w:rsidRPr="007A430C">
        <w:rPr>
          <w:rFonts w:ascii="Times New Roman" w:hAnsi="Times New Roman"/>
          <w:sz w:val="24"/>
          <w:szCs w:val="24"/>
          <w:lang w:val="en-GB"/>
        </w:rPr>
        <w:t>Andzelina</w:t>
      </w:r>
      <w:proofErr w:type="spellEnd"/>
      <w:r w:rsidRPr="007A430C">
        <w:rPr>
          <w:rFonts w:ascii="Times New Roman" w:hAnsi="Times New Roman"/>
          <w:sz w:val="24"/>
          <w:szCs w:val="24"/>
          <w:lang w:val="en-GB"/>
        </w:rPr>
        <w:t xml:space="preserve"> </w:t>
      </w:r>
      <w:proofErr w:type="spellStart"/>
      <w:r w:rsidRPr="007A430C">
        <w:rPr>
          <w:rFonts w:ascii="Times New Roman" w:hAnsi="Times New Roman"/>
          <w:sz w:val="24"/>
          <w:szCs w:val="24"/>
          <w:lang w:val="en-GB"/>
        </w:rPr>
        <w:t>Wolan</w:t>
      </w:r>
      <w:proofErr w:type="spellEnd"/>
      <w:r w:rsidRPr="007A430C">
        <w:rPr>
          <w:rFonts w:ascii="Times New Roman" w:hAnsi="Times New Roman"/>
          <w:sz w:val="24"/>
          <w:szCs w:val="24"/>
          <w:lang w:val="en-GB"/>
        </w:rPr>
        <w:t xml:space="preserve">-Nieroda </w:t>
      </w:r>
      <w:proofErr w:type="spellStart"/>
      <w:r w:rsidRPr="007A430C">
        <w:rPr>
          <w:rFonts w:ascii="Times New Roman" w:hAnsi="Times New Roman"/>
          <w:sz w:val="24"/>
          <w:szCs w:val="24"/>
          <w:lang w:val="en-GB"/>
        </w:rPr>
        <w:t>PhD</w:t>
      </w:r>
      <w:r w:rsidRPr="007A430C">
        <w:rPr>
          <w:rFonts w:ascii="Times New Roman" w:hAnsi="Times New Roman"/>
          <w:sz w:val="24"/>
          <w:szCs w:val="24"/>
          <w:vertAlign w:val="superscript"/>
          <w:lang w:val="en-GB"/>
        </w:rPr>
        <w:t>a</w:t>
      </w:r>
      <w:proofErr w:type="spellEnd"/>
      <w:r w:rsidRPr="007A430C">
        <w:rPr>
          <w:rFonts w:ascii="Times New Roman" w:hAnsi="Times New Roman"/>
          <w:sz w:val="24"/>
          <w:szCs w:val="24"/>
          <w:lang w:val="en-GB"/>
        </w:rPr>
        <w:t xml:space="preserve">, </w:t>
      </w:r>
      <w:r>
        <w:rPr>
          <w:rFonts w:ascii="Times New Roman" w:hAnsi="Times New Roman"/>
          <w:sz w:val="24"/>
          <w:szCs w:val="24"/>
          <w:lang w:val="en-GB"/>
        </w:rPr>
        <w:t>A</w:t>
      </w:r>
      <w:r w:rsidRPr="007A430C">
        <w:rPr>
          <w:rFonts w:ascii="Times New Roman" w:hAnsi="Times New Roman"/>
          <w:sz w:val="24"/>
          <w:szCs w:val="24"/>
          <w:lang w:val="en-GB"/>
        </w:rPr>
        <w:t xml:space="preserve">ndrzej </w:t>
      </w:r>
      <w:proofErr w:type="spellStart"/>
      <w:r w:rsidRPr="007A430C">
        <w:rPr>
          <w:rFonts w:ascii="Times New Roman" w:hAnsi="Times New Roman"/>
          <w:sz w:val="24"/>
          <w:szCs w:val="24"/>
          <w:lang w:val="en-GB"/>
        </w:rPr>
        <w:t>Maciejczak</w:t>
      </w:r>
      <w:proofErr w:type="spellEnd"/>
      <w:r w:rsidRPr="007A430C">
        <w:rPr>
          <w:rFonts w:ascii="Times New Roman" w:hAnsi="Times New Roman"/>
          <w:sz w:val="24"/>
          <w:szCs w:val="24"/>
          <w:lang w:val="en-GB"/>
        </w:rPr>
        <w:t xml:space="preserve">, MD, </w:t>
      </w:r>
      <w:proofErr w:type="spellStart"/>
      <w:r w:rsidRPr="007A430C">
        <w:rPr>
          <w:rFonts w:ascii="Times New Roman" w:hAnsi="Times New Roman"/>
          <w:sz w:val="24"/>
          <w:szCs w:val="24"/>
          <w:lang w:val="en-GB"/>
        </w:rPr>
        <w:t>PhD</w:t>
      </w:r>
      <w:r w:rsidRPr="007A430C">
        <w:rPr>
          <w:rFonts w:ascii="Times New Roman" w:hAnsi="Times New Roman"/>
          <w:sz w:val="24"/>
          <w:szCs w:val="24"/>
          <w:vertAlign w:val="superscript"/>
          <w:lang w:val="en-GB"/>
        </w:rPr>
        <w:t>a,b</w:t>
      </w:r>
      <w:proofErr w:type="spellEnd"/>
      <w:r>
        <w:rPr>
          <w:rFonts w:ascii="Times New Roman" w:hAnsi="Times New Roman"/>
          <w:sz w:val="24"/>
          <w:szCs w:val="24"/>
          <w:lang w:val="en-GB"/>
        </w:rPr>
        <w:t xml:space="preserve">, </w:t>
      </w:r>
      <w:r w:rsidRPr="007A430C">
        <w:rPr>
          <w:rFonts w:ascii="Times New Roman" w:hAnsi="Times New Roman"/>
          <w:sz w:val="24"/>
          <w:szCs w:val="24"/>
          <w:lang w:val="en-GB"/>
        </w:rPr>
        <w:t xml:space="preserve">Agnieszka </w:t>
      </w:r>
      <w:proofErr w:type="spellStart"/>
      <w:r w:rsidRPr="007A430C">
        <w:rPr>
          <w:rFonts w:ascii="Times New Roman" w:hAnsi="Times New Roman"/>
          <w:sz w:val="24"/>
          <w:szCs w:val="24"/>
          <w:lang w:val="en-GB"/>
        </w:rPr>
        <w:t>Guzik</w:t>
      </w:r>
      <w:proofErr w:type="spellEnd"/>
      <w:r w:rsidRPr="007A430C">
        <w:rPr>
          <w:rFonts w:ascii="Times New Roman" w:hAnsi="Times New Roman"/>
          <w:sz w:val="24"/>
          <w:szCs w:val="24"/>
          <w:lang w:val="en-GB"/>
        </w:rPr>
        <w:t xml:space="preserve"> </w:t>
      </w:r>
      <w:proofErr w:type="spellStart"/>
      <w:r w:rsidRPr="007A430C">
        <w:rPr>
          <w:rFonts w:ascii="Times New Roman" w:hAnsi="Times New Roman"/>
          <w:sz w:val="24"/>
          <w:szCs w:val="24"/>
          <w:lang w:val="en-GB"/>
        </w:rPr>
        <w:t>PhD</w:t>
      </w:r>
      <w:r w:rsidRPr="007A430C">
        <w:rPr>
          <w:rFonts w:ascii="Times New Roman" w:hAnsi="Times New Roman"/>
          <w:sz w:val="24"/>
          <w:szCs w:val="24"/>
          <w:vertAlign w:val="superscript"/>
          <w:lang w:val="en-GB"/>
        </w:rPr>
        <w:t>a</w:t>
      </w:r>
      <w:proofErr w:type="spellEnd"/>
      <w:r w:rsidRPr="007A430C">
        <w:rPr>
          <w:rFonts w:ascii="Times New Roman" w:hAnsi="Times New Roman"/>
          <w:sz w:val="24"/>
          <w:szCs w:val="24"/>
          <w:lang w:val="en-GB"/>
        </w:rPr>
        <w:t xml:space="preserve"> </w:t>
      </w:r>
      <w:r>
        <w:rPr>
          <w:rFonts w:ascii="Times New Roman" w:hAnsi="Times New Roman"/>
          <w:sz w:val="24"/>
          <w:szCs w:val="24"/>
          <w:lang w:val="en-GB"/>
        </w:rPr>
        <w:t xml:space="preserve">Mariusz </w:t>
      </w:r>
      <w:proofErr w:type="spellStart"/>
      <w:r>
        <w:rPr>
          <w:rFonts w:ascii="Times New Roman" w:hAnsi="Times New Roman"/>
          <w:sz w:val="24"/>
          <w:szCs w:val="24"/>
          <w:lang w:val="en-GB"/>
        </w:rPr>
        <w:t>Drużbicki</w:t>
      </w:r>
      <w:proofErr w:type="spellEnd"/>
      <w:r>
        <w:rPr>
          <w:rFonts w:ascii="Times New Roman" w:hAnsi="Times New Roman"/>
          <w:sz w:val="24"/>
          <w:szCs w:val="24"/>
          <w:lang w:val="en-GB"/>
        </w:rPr>
        <w:t xml:space="preserve"> </w:t>
      </w:r>
      <w:proofErr w:type="spellStart"/>
      <w:r>
        <w:rPr>
          <w:rFonts w:ascii="Times New Roman" w:hAnsi="Times New Roman"/>
          <w:sz w:val="24"/>
          <w:szCs w:val="24"/>
          <w:lang w:val="en-GB"/>
        </w:rPr>
        <w:t>PhD</w:t>
      </w:r>
      <w:r>
        <w:rPr>
          <w:rFonts w:ascii="Times New Roman" w:hAnsi="Times New Roman"/>
          <w:sz w:val="24"/>
          <w:szCs w:val="24"/>
          <w:vertAlign w:val="superscript"/>
          <w:lang w:val="en-GB"/>
        </w:rPr>
        <w:t>a</w:t>
      </w:r>
      <w:proofErr w:type="spellEnd"/>
      <w:r>
        <w:rPr>
          <w:rFonts w:ascii="Times New Roman" w:hAnsi="Times New Roman"/>
          <w:sz w:val="24"/>
          <w:szCs w:val="24"/>
          <w:lang w:val="en-GB"/>
        </w:rPr>
        <w:t xml:space="preserve">, </w:t>
      </w:r>
    </w:p>
    <w:p w14:paraId="07883F25" w14:textId="2EFCAA58" w:rsidR="00C463DF" w:rsidRPr="00C463DF" w:rsidRDefault="00C463DF" w:rsidP="00C463DF">
      <w:pPr>
        <w:pStyle w:val="TEKST"/>
        <w:ind w:firstLine="0"/>
        <w:rPr>
          <w:bCs/>
          <w:lang w:val="en-GB"/>
        </w:rPr>
      </w:pPr>
      <w:r w:rsidRPr="00C463DF">
        <w:rPr>
          <w:bCs/>
          <w:lang w:val="en-GB"/>
        </w:rPr>
        <w:t>Analysis of the associations between quality of life and range of cervical spine rotation, severity of pain as well as disability level in patients with axis fracture</w:t>
      </w:r>
    </w:p>
    <w:p w14:paraId="10EB11F6" w14:textId="77777777" w:rsidR="00C463DF" w:rsidRPr="007A430C" w:rsidRDefault="00C463DF" w:rsidP="00C463DF">
      <w:pPr>
        <w:spacing w:after="0" w:line="240" w:lineRule="auto"/>
        <w:jc w:val="both"/>
        <w:rPr>
          <w:rFonts w:ascii="Times New Roman" w:hAnsi="Times New Roman"/>
          <w:sz w:val="24"/>
          <w:szCs w:val="24"/>
          <w:lang w:val="en-GB"/>
        </w:rPr>
      </w:pPr>
      <w:proofErr w:type="spellStart"/>
      <w:r w:rsidRPr="007A430C">
        <w:rPr>
          <w:rFonts w:ascii="Times New Roman" w:hAnsi="Times New Roman"/>
          <w:sz w:val="24"/>
          <w:szCs w:val="24"/>
          <w:vertAlign w:val="superscript"/>
          <w:lang w:val="en-GB"/>
        </w:rPr>
        <w:t>a</w:t>
      </w:r>
      <w:r w:rsidRPr="007A430C">
        <w:rPr>
          <w:rFonts w:ascii="Times New Roman" w:hAnsi="Times New Roman"/>
          <w:sz w:val="24"/>
          <w:szCs w:val="24"/>
          <w:lang w:val="en-GB"/>
        </w:rPr>
        <w:t>Medical</w:t>
      </w:r>
      <w:proofErr w:type="spellEnd"/>
      <w:r w:rsidRPr="007A430C">
        <w:rPr>
          <w:rFonts w:ascii="Times New Roman" w:hAnsi="Times New Roman"/>
          <w:sz w:val="24"/>
          <w:szCs w:val="24"/>
          <w:lang w:val="en-GB"/>
        </w:rPr>
        <w:t xml:space="preserve"> Faculty, the University of </w:t>
      </w:r>
      <w:proofErr w:type="spellStart"/>
      <w:r w:rsidRPr="007A430C">
        <w:rPr>
          <w:rFonts w:ascii="Times New Roman" w:hAnsi="Times New Roman"/>
          <w:sz w:val="24"/>
          <w:szCs w:val="24"/>
          <w:lang w:val="en-GB"/>
        </w:rPr>
        <w:t>Rzeszów</w:t>
      </w:r>
      <w:proofErr w:type="spellEnd"/>
      <w:r w:rsidRPr="007A430C">
        <w:rPr>
          <w:rFonts w:ascii="Times New Roman" w:hAnsi="Times New Roman"/>
          <w:sz w:val="24"/>
          <w:szCs w:val="24"/>
          <w:lang w:val="en-GB"/>
        </w:rPr>
        <w:t>, Poland</w:t>
      </w:r>
    </w:p>
    <w:p w14:paraId="251CC197" w14:textId="77777777" w:rsidR="00C463DF" w:rsidRPr="007A430C" w:rsidRDefault="00C463DF" w:rsidP="00C463DF">
      <w:pPr>
        <w:spacing w:line="240" w:lineRule="auto"/>
        <w:rPr>
          <w:rFonts w:ascii="Times New Roman" w:eastAsia="SimSun" w:hAnsi="Times New Roman" w:cs="Lucida Sans"/>
          <w:sz w:val="24"/>
          <w:szCs w:val="24"/>
          <w:lang w:val="en-US" w:eastAsia="zh-CN" w:bidi="hi-IN"/>
        </w:rPr>
      </w:pPr>
      <w:proofErr w:type="spellStart"/>
      <w:r w:rsidRPr="007A430C">
        <w:rPr>
          <w:rFonts w:ascii="Times New Roman" w:eastAsia="SimSun" w:hAnsi="Times New Roman" w:cs="Lucida Sans"/>
          <w:sz w:val="24"/>
          <w:szCs w:val="24"/>
          <w:lang w:val="en-US" w:eastAsia="zh-CN" w:bidi="hi-IN"/>
        </w:rPr>
        <w:t>Kopisto</w:t>
      </w:r>
      <w:proofErr w:type="spellEnd"/>
      <w:r w:rsidRPr="007A430C">
        <w:rPr>
          <w:rFonts w:ascii="Times New Roman" w:eastAsia="SimSun" w:hAnsi="Times New Roman" w:cs="Lucida Sans"/>
          <w:sz w:val="24"/>
          <w:szCs w:val="24"/>
          <w:lang w:val="en-US" w:eastAsia="zh-CN" w:bidi="hi-IN"/>
        </w:rPr>
        <w:t xml:space="preserve"> 2A </w:t>
      </w:r>
      <w:proofErr w:type="spellStart"/>
      <w:r w:rsidRPr="007A430C">
        <w:rPr>
          <w:rFonts w:ascii="Times New Roman" w:eastAsia="SimSun" w:hAnsi="Times New Roman" w:cs="Lucida Sans"/>
          <w:sz w:val="24"/>
          <w:szCs w:val="24"/>
          <w:lang w:val="en-US" w:eastAsia="zh-CN" w:bidi="hi-IN"/>
        </w:rPr>
        <w:t>Avenuve</w:t>
      </w:r>
      <w:proofErr w:type="spellEnd"/>
      <w:r w:rsidRPr="007A430C">
        <w:rPr>
          <w:rFonts w:ascii="Times New Roman" w:eastAsia="SimSun" w:hAnsi="Times New Roman" w:cs="Lucida Sans"/>
          <w:sz w:val="24"/>
          <w:szCs w:val="24"/>
          <w:lang w:val="en-US" w:eastAsia="zh-CN" w:bidi="hi-IN"/>
        </w:rPr>
        <w:t>, 35-959 Rzeszow, Poland</w:t>
      </w:r>
    </w:p>
    <w:p w14:paraId="5B3B92AC" w14:textId="77777777" w:rsidR="00C463DF" w:rsidRPr="007A430C" w:rsidRDefault="00C463DF" w:rsidP="00C463DF">
      <w:pPr>
        <w:spacing w:after="0" w:line="240" w:lineRule="auto"/>
        <w:rPr>
          <w:rFonts w:ascii="Times New Roman" w:eastAsia="SimSun" w:hAnsi="Times New Roman" w:cs="Lucida Sans"/>
          <w:sz w:val="24"/>
          <w:szCs w:val="24"/>
          <w:lang w:val="en-GB" w:eastAsia="zh-CN" w:bidi="hi-IN"/>
        </w:rPr>
      </w:pPr>
      <w:proofErr w:type="spellStart"/>
      <w:r w:rsidRPr="007A430C">
        <w:rPr>
          <w:rFonts w:ascii="Times New Roman" w:eastAsia="SimSun" w:hAnsi="Times New Roman" w:cs="Lucida Sans"/>
          <w:sz w:val="24"/>
          <w:szCs w:val="24"/>
          <w:vertAlign w:val="superscript"/>
          <w:lang w:val="en-GB" w:eastAsia="zh-CN" w:bidi="hi-IN"/>
        </w:rPr>
        <w:t>b</w:t>
      </w:r>
      <w:r w:rsidRPr="007A430C">
        <w:rPr>
          <w:rFonts w:ascii="Times New Roman" w:eastAsia="SimSun" w:hAnsi="Times New Roman" w:cs="Lucida Sans"/>
          <w:sz w:val="24"/>
          <w:szCs w:val="24"/>
          <w:lang w:val="en-GB" w:eastAsia="zh-CN" w:bidi="hi-IN"/>
        </w:rPr>
        <w:t>Department</w:t>
      </w:r>
      <w:proofErr w:type="spellEnd"/>
      <w:r w:rsidRPr="007A430C">
        <w:rPr>
          <w:rFonts w:ascii="Times New Roman" w:eastAsia="SimSun" w:hAnsi="Times New Roman" w:cs="Lucida Sans"/>
          <w:sz w:val="24"/>
          <w:szCs w:val="24"/>
          <w:lang w:val="en-GB" w:eastAsia="zh-CN" w:bidi="hi-IN"/>
        </w:rPr>
        <w:t xml:space="preserve"> of Neurosurgery, St Luke Hospital,</w:t>
      </w:r>
    </w:p>
    <w:p w14:paraId="1776C201" w14:textId="77777777" w:rsidR="00C463DF" w:rsidRPr="007A430C" w:rsidRDefault="00C463DF" w:rsidP="00C463DF">
      <w:pPr>
        <w:spacing w:after="0" w:line="240" w:lineRule="auto"/>
        <w:rPr>
          <w:rFonts w:ascii="Times New Roman" w:eastAsia="SimSun" w:hAnsi="Times New Roman" w:cs="Lucida Sans"/>
          <w:sz w:val="24"/>
          <w:szCs w:val="24"/>
          <w:lang w:val="en-GB" w:eastAsia="zh-CN" w:bidi="hi-IN"/>
        </w:rPr>
      </w:pPr>
      <w:proofErr w:type="spellStart"/>
      <w:r w:rsidRPr="007A430C">
        <w:rPr>
          <w:rFonts w:ascii="Times New Roman" w:eastAsia="SimSun" w:hAnsi="Times New Roman" w:cs="Lucida Sans"/>
          <w:sz w:val="24"/>
          <w:szCs w:val="24"/>
          <w:lang w:val="en-GB" w:eastAsia="zh-CN" w:bidi="hi-IN"/>
        </w:rPr>
        <w:t>Lwowska</w:t>
      </w:r>
      <w:proofErr w:type="spellEnd"/>
      <w:r w:rsidRPr="007A430C">
        <w:rPr>
          <w:rFonts w:ascii="Times New Roman" w:eastAsia="SimSun" w:hAnsi="Times New Roman" w:cs="Lucida Sans"/>
          <w:sz w:val="24"/>
          <w:szCs w:val="24"/>
          <w:lang w:val="en-GB" w:eastAsia="zh-CN" w:bidi="hi-IN"/>
        </w:rPr>
        <w:t xml:space="preserve"> 178 Street, 33-100 Tarnow, Poland</w:t>
      </w:r>
    </w:p>
    <w:p w14:paraId="41FD5AF5" w14:textId="77777777" w:rsidR="00C463DF" w:rsidRPr="007A430C" w:rsidRDefault="00C463DF" w:rsidP="00C463DF">
      <w:pPr>
        <w:tabs>
          <w:tab w:val="num" w:pos="540"/>
        </w:tabs>
        <w:spacing w:after="0" w:line="360" w:lineRule="auto"/>
        <w:jc w:val="both"/>
        <w:rPr>
          <w:rFonts w:ascii="Times New Roman" w:hAnsi="Times New Roman"/>
          <w:color w:val="000000"/>
          <w:sz w:val="24"/>
          <w:szCs w:val="24"/>
          <w:lang w:val="en-GB"/>
        </w:rPr>
      </w:pPr>
    </w:p>
    <w:p w14:paraId="2F97447E" w14:textId="77777777" w:rsidR="00C463DF" w:rsidRPr="007A430C" w:rsidRDefault="00C463DF" w:rsidP="00C463DF">
      <w:pPr>
        <w:tabs>
          <w:tab w:val="num" w:pos="540"/>
        </w:tabs>
        <w:spacing w:after="0" w:line="360" w:lineRule="auto"/>
        <w:jc w:val="both"/>
        <w:rPr>
          <w:rFonts w:ascii="Times New Roman" w:hAnsi="Times New Roman"/>
          <w:color w:val="000000"/>
          <w:sz w:val="24"/>
          <w:szCs w:val="24"/>
          <w:lang w:val="en-GB"/>
        </w:rPr>
      </w:pPr>
      <w:r w:rsidRPr="007A430C">
        <w:rPr>
          <w:rFonts w:ascii="Times New Roman" w:hAnsi="Times New Roman"/>
          <w:color w:val="000000"/>
          <w:sz w:val="24"/>
          <w:szCs w:val="24"/>
          <w:lang w:val="en-GB"/>
        </w:rPr>
        <w:t>Corresponding author:</w:t>
      </w:r>
    </w:p>
    <w:p w14:paraId="592B674B" w14:textId="77777777" w:rsidR="00C463DF" w:rsidRPr="007A430C" w:rsidRDefault="00C463DF" w:rsidP="00C463DF">
      <w:pPr>
        <w:tabs>
          <w:tab w:val="num" w:pos="540"/>
        </w:tabs>
        <w:spacing w:after="0" w:line="360" w:lineRule="auto"/>
        <w:jc w:val="both"/>
        <w:rPr>
          <w:rFonts w:ascii="Times New Roman" w:hAnsi="Times New Roman"/>
          <w:color w:val="000000"/>
          <w:sz w:val="24"/>
          <w:szCs w:val="24"/>
          <w:lang w:val="en-GB"/>
        </w:rPr>
      </w:pPr>
      <w:proofErr w:type="spellStart"/>
      <w:r w:rsidRPr="007A430C">
        <w:rPr>
          <w:rFonts w:ascii="Times New Roman" w:hAnsi="Times New Roman"/>
          <w:color w:val="000000"/>
          <w:sz w:val="24"/>
          <w:szCs w:val="24"/>
          <w:lang w:val="en-GB"/>
        </w:rPr>
        <w:t>Andżelina</w:t>
      </w:r>
      <w:proofErr w:type="spellEnd"/>
      <w:r w:rsidRPr="007A430C">
        <w:rPr>
          <w:rFonts w:ascii="Times New Roman" w:hAnsi="Times New Roman"/>
          <w:color w:val="000000"/>
          <w:sz w:val="24"/>
          <w:szCs w:val="24"/>
          <w:lang w:val="en-GB"/>
        </w:rPr>
        <w:t xml:space="preserve"> </w:t>
      </w:r>
      <w:proofErr w:type="spellStart"/>
      <w:r w:rsidRPr="007A430C">
        <w:rPr>
          <w:rFonts w:ascii="Times New Roman" w:hAnsi="Times New Roman"/>
          <w:color w:val="000000"/>
          <w:sz w:val="24"/>
          <w:szCs w:val="24"/>
          <w:lang w:val="en-GB"/>
        </w:rPr>
        <w:t>Wolan</w:t>
      </w:r>
      <w:proofErr w:type="spellEnd"/>
      <w:r w:rsidRPr="007A430C">
        <w:rPr>
          <w:rFonts w:ascii="Times New Roman" w:hAnsi="Times New Roman"/>
          <w:color w:val="000000"/>
          <w:sz w:val="24"/>
          <w:szCs w:val="24"/>
          <w:lang w:val="en-GB"/>
        </w:rPr>
        <w:t>-Nieroda PhD</w:t>
      </w:r>
    </w:p>
    <w:p w14:paraId="71269A0F" w14:textId="77777777" w:rsidR="00C463DF" w:rsidRPr="007A430C" w:rsidRDefault="00C463DF" w:rsidP="00C463DF">
      <w:pPr>
        <w:tabs>
          <w:tab w:val="num" w:pos="540"/>
        </w:tabs>
        <w:spacing w:after="0" w:line="360" w:lineRule="auto"/>
        <w:jc w:val="both"/>
        <w:rPr>
          <w:rFonts w:ascii="Times New Roman" w:hAnsi="Times New Roman"/>
          <w:color w:val="000000"/>
          <w:sz w:val="24"/>
          <w:szCs w:val="24"/>
          <w:lang w:val="en-GB"/>
        </w:rPr>
      </w:pPr>
      <w:r w:rsidRPr="007A430C">
        <w:rPr>
          <w:rFonts w:ascii="Times New Roman" w:hAnsi="Times New Roman"/>
          <w:color w:val="000000"/>
          <w:sz w:val="24"/>
          <w:szCs w:val="24"/>
          <w:lang w:val="en-GB"/>
        </w:rPr>
        <w:t xml:space="preserve">Medical Faculty, the University of </w:t>
      </w:r>
      <w:proofErr w:type="spellStart"/>
      <w:r w:rsidRPr="007A430C">
        <w:rPr>
          <w:rFonts w:ascii="Times New Roman" w:hAnsi="Times New Roman"/>
          <w:color w:val="000000"/>
          <w:sz w:val="24"/>
          <w:szCs w:val="24"/>
          <w:lang w:val="en-GB"/>
        </w:rPr>
        <w:t>Rzeszów</w:t>
      </w:r>
      <w:proofErr w:type="spellEnd"/>
    </w:p>
    <w:p w14:paraId="70F12E47" w14:textId="77777777" w:rsidR="00C463DF" w:rsidRPr="007A430C" w:rsidRDefault="00C463DF" w:rsidP="00C463DF">
      <w:pPr>
        <w:spacing w:line="360" w:lineRule="auto"/>
        <w:rPr>
          <w:rFonts w:ascii="Times New Roman" w:hAnsi="Times New Roman"/>
          <w:color w:val="000000"/>
          <w:sz w:val="24"/>
          <w:szCs w:val="24"/>
          <w:lang w:val="en-GB"/>
        </w:rPr>
      </w:pPr>
      <w:proofErr w:type="spellStart"/>
      <w:r w:rsidRPr="007A430C">
        <w:rPr>
          <w:rFonts w:ascii="Times New Roman" w:eastAsia="SimSun" w:hAnsi="Times New Roman" w:cs="Lucida Sans"/>
          <w:sz w:val="24"/>
          <w:szCs w:val="24"/>
          <w:lang w:val="en-US" w:eastAsia="zh-CN" w:bidi="hi-IN"/>
        </w:rPr>
        <w:t>Kopisto</w:t>
      </w:r>
      <w:proofErr w:type="spellEnd"/>
      <w:r w:rsidRPr="007A430C">
        <w:rPr>
          <w:rFonts w:ascii="Times New Roman" w:eastAsia="SimSun" w:hAnsi="Times New Roman" w:cs="Lucida Sans"/>
          <w:sz w:val="24"/>
          <w:szCs w:val="24"/>
          <w:lang w:val="en-US" w:eastAsia="zh-CN" w:bidi="hi-IN"/>
        </w:rPr>
        <w:t xml:space="preserve"> 2A </w:t>
      </w:r>
      <w:proofErr w:type="spellStart"/>
      <w:r w:rsidRPr="007A430C">
        <w:rPr>
          <w:rFonts w:ascii="Times New Roman" w:eastAsia="SimSun" w:hAnsi="Times New Roman" w:cs="Lucida Sans"/>
          <w:sz w:val="24"/>
          <w:szCs w:val="24"/>
          <w:lang w:val="en-US" w:eastAsia="zh-CN" w:bidi="hi-IN"/>
        </w:rPr>
        <w:t>Avenuve</w:t>
      </w:r>
      <w:proofErr w:type="spellEnd"/>
      <w:r w:rsidRPr="007A430C">
        <w:rPr>
          <w:rFonts w:ascii="Times New Roman" w:eastAsia="SimSun" w:hAnsi="Times New Roman" w:cs="Lucida Sans"/>
          <w:sz w:val="24"/>
          <w:szCs w:val="24"/>
          <w:lang w:val="en-US" w:eastAsia="zh-CN" w:bidi="hi-IN"/>
        </w:rPr>
        <w:t>, 35-959 Rzeszow, Poland</w:t>
      </w:r>
      <w:r w:rsidRPr="007A430C">
        <w:rPr>
          <w:rFonts w:ascii="Times New Roman" w:eastAsia="SimSun" w:hAnsi="Times New Roman" w:cs="Lucida Sans"/>
          <w:sz w:val="24"/>
          <w:szCs w:val="24"/>
          <w:lang w:val="en-US" w:eastAsia="zh-CN" w:bidi="hi-IN"/>
        </w:rPr>
        <w:br/>
      </w:r>
      <w:r w:rsidRPr="007A430C">
        <w:rPr>
          <w:rFonts w:ascii="Times New Roman" w:hAnsi="Times New Roman"/>
          <w:color w:val="000000"/>
          <w:sz w:val="24"/>
          <w:szCs w:val="24"/>
          <w:lang w:val="en-GB"/>
        </w:rPr>
        <w:t xml:space="preserve">E-mail address: </w:t>
      </w:r>
      <w:hyperlink r:id="rId7" w:history="1">
        <w:r w:rsidRPr="007A430C">
          <w:rPr>
            <w:rFonts w:ascii="Times New Roman" w:hAnsi="Times New Roman"/>
            <w:color w:val="0563C1" w:themeColor="hyperlink"/>
            <w:sz w:val="24"/>
            <w:szCs w:val="24"/>
            <w:u w:val="single"/>
            <w:lang w:val="en-GB"/>
          </w:rPr>
          <w:t>wolan.a@gmail.com</w:t>
        </w:r>
      </w:hyperlink>
    </w:p>
    <w:p w14:paraId="6F894B4F" w14:textId="77777777" w:rsidR="00C463DF" w:rsidRPr="007A430C" w:rsidRDefault="00C463DF" w:rsidP="00C463DF">
      <w:pPr>
        <w:spacing w:line="360" w:lineRule="auto"/>
        <w:rPr>
          <w:rFonts w:ascii="Times New Roman" w:eastAsia="SimSun" w:hAnsi="Times New Roman" w:cs="Lucida Sans"/>
          <w:sz w:val="24"/>
          <w:szCs w:val="24"/>
          <w:lang w:val="en-US" w:eastAsia="zh-CN" w:bidi="hi-IN"/>
        </w:rPr>
      </w:pPr>
    </w:p>
    <w:p w14:paraId="011AF6BC" w14:textId="77777777" w:rsidR="00C463DF" w:rsidRPr="007A430C" w:rsidRDefault="00C463DF" w:rsidP="00C463DF">
      <w:pPr>
        <w:spacing w:line="360" w:lineRule="auto"/>
      </w:pPr>
      <w:proofErr w:type="spellStart"/>
      <w:r w:rsidRPr="007A430C">
        <w:rPr>
          <w:rFonts w:ascii="Times New Roman" w:eastAsia="SimSun" w:hAnsi="Times New Roman" w:cs="Lucida Sans"/>
          <w:sz w:val="24"/>
          <w:szCs w:val="24"/>
          <w:lang w:val="en-GB" w:eastAsia="zh-CN" w:bidi="hi-IN"/>
        </w:rPr>
        <w:t>Andżelina</w:t>
      </w:r>
      <w:proofErr w:type="spellEnd"/>
      <w:r w:rsidRPr="007A430C">
        <w:rPr>
          <w:rFonts w:ascii="Times New Roman" w:eastAsia="SimSun" w:hAnsi="Times New Roman" w:cs="Lucida Sans"/>
          <w:sz w:val="24"/>
          <w:szCs w:val="24"/>
          <w:lang w:val="en-GB" w:eastAsia="zh-CN" w:bidi="hi-IN"/>
        </w:rPr>
        <w:t xml:space="preserve"> </w:t>
      </w:r>
      <w:proofErr w:type="spellStart"/>
      <w:r w:rsidRPr="007A430C">
        <w:rPr>
          <w:rFonts w:ascii="Times New Roman" w:eastAsia="SimSun" w:hAnsi="Times New Roman" w:cs="Lucida Sans"/>
          <w:sz w:val="24"/>
          <w:szCs w:val="24"/>
          <w:lang w:val="en-GB" w:eastAsia="zh-CN" w:bidi="hi-IN"/>
        </w:rPr>
        <w:t>Wolan</w:t>
      </w:r>
      <w:proofErr w:type="spellEnd"/>
      <w:r w:rsidRPr="007A430C">
        <w:rPr>
          <w:rFonts w:ascii="Times New Roman" w:eastAsia="SimSun" w:hAnsi="Times New Roman" w:cs="Lucida Sans"/>
          <w:sz w:val="24"/>
          <w:szCs w:val="24"/>
          <w:lang w:val="en-GB" w:eastAsia="zh-CN" w:bidi="hi-IN"/>
        </w:rPr>
        <w:t xml:space="preserve">-Nieroda: </w:t>
      </w:r>
      <w:hyperlink r:id="rId8" w:history="1">
        <w:r w:rsidRPr="007A430C">
          <w:rPr>
            <w:rFonts w:ascii="Times New Roman" w:eastAsia="SimSun" w:hAnsi="Times New Roman" w:cs="Lucida Sans"/>
            <w:color w:val="0563C1" w:themeColor="hyperlink"/>
            <w:sz w:val="24"/>
            <w:szCs w:val="24"/>
            <w:u w:val="single"/>
            <w:lang w:val="en-GB" w:eastAsia="zh-CN" w:bidi="hi-IN"/>
          </w:rPr>
          <w:t>wolan.a@gmail.com</w:t>
        </w:r>
      </w:hyperlink>
      <w:r w:rsidRPr="007A430C">
        <w:rPr>
          <w:rFonts w:ascii="Times New Roman" w:eastAsia="SimSun" w:hAnsi="Times New Roman" w:cs="Lucida Sans"/>
          <w:sz w:val="24"/>
          <w:szCs w:val="24"/>
          <w:lang w:val="en-GB" w:eastAsia="zh-CN" w:bidi="hi-IN"/>
        </w:rPr>
        <w:t xml:space="preserve">, ORCID: </w:t>
      </w:r>
      <w:hyperlink r:id="rId9" w:tgtFrame="_blank" w:history="1">
        <w:r w:rsidRPr="007A430C">
          <w:rPr>
            <w:rFonts w:ascii="Arial" w:hAnsi="Arial" w:cs="Arial"/>
            <w:color w:val="1155CC"/>
            <w:sz w:val="19"/>
            <w:szCs w:val="19"/>
            <w:u w:val="single"/>
            <w:shd w:val="clear" w:color="auto" w:fill="FFFFFF"/>
          </w:rPr>
          <w:t>https://orcid.org/0000-0002-0188-4755</w:t>
        </w:r>
      </w:hyperlink>
    </w:p>
    <w:p w14:paraId="058ED4F5" w14:textId="77777777" w:rsidR="00C463DF" w:rsidRDefault="00C463DF" w:rsidP="00C463DF">
      <w:pPr>
        <w:spacing w:line="360" w:lineRule="auto"/>
        <w:rPr>
          <w:rFonts w:ascii="Noto Sans" w:eastAsiaTheme="minorEastAsia" w:hAnsi="Noto Sans" w:cs="Noto Sans"/>
          <w:color w:val="494A4C"/>
          <w:sz w:val="18"/>
          <w:szCs w:val="18"/>
          <w:shd w:val="clear" w:color="auto" w:fill="FFFFFF"/>
          <w:lang w:eastAsia="pl-PL"/>
        </w:rPr>
      </w:pPr>
      <w:r w:rsidRPr="007A430C">
        <w:rPr>
          <w:rFonts w:ascii="Times New Roman" w:eastAsia="SimSun" w:hAnsi="Times New Roman" w:cs="Lucida Sans"/>
          <w:sz w:val="24"/>
          <w:szCs w:val="24"/>
          <w:lang w:val="en-GB" w:eastAsia="zh-CN" w:bidi="hi-IN"/>
        </w:rPr>
        <w:t xml:space="preserve">Andrzej </w:t>
      </w:r>
      <w:proofErr w:type="spellStart"/>
      <w:r w:rsidRPr="007A430C">
        <w:rPr>
          <w:rFonts w:ascii="Times New Roman" w:eastAsia="SimSun" w:hAnsi="Times New Roman" w:cs="Lucida Sans"/>
          <w:sz w:val="24"/>
          <w:szCs w:val="24"/>
          <w:lang w:val="en-GB" w:eastAsia="zh-CN" w:bidi="hi-IN"/>
        </w:rPr>
        <w:t>Maciejczak</w:t>
      </w:r>
      <w:proofErr w:type="spellEnd"/>
      <w:r w:rsidRPr="007A430C">
        <w:rPr>
          <w:rFonts w:ascii="Times New Roman" w:eastAsia="SimSun" w:hAnsi="Times New Roman" w:cs="Lucida Sans"/>
          <w:sz w:val="24"/>
          <w:szCs w:val="24"/>
          <w:lang w:val="en-GB" w:eastAsia="zh-CN" w:bidi="hi-IN"/>
        </w:rPr>
        <w:t xml:space="preserve">: </w:t>
      </w:r>
      <w:hyperlink r:id="rId10" w:history="1">
        <w:r w:rsidRPr="00BC6130">
          <w:rPr>
            <w:rFonts w:ascii="Times New Roman" w:eastAsia="SimSun" w:hAnsi="Times New Roman" w:cs="Lucida Sans"/>
            <w:color w:val="0563C1" w:themeColor="hyperlink"/>
            <w:sz w:val="24"/>
            <w:szCs w:val="24"/>
            <w:lang w:val="en-GB" w:eastAsia="zh-CN" w:bidi="hi-IN"/>
          </w:rPr>
          <w:t>amac@mp.pl</w:t>
        </w:r>
      </w:hyperlink>
      <w:r w:rsidRPr="00BC6130">
        <w:rPr>
          <w:rFonts w:ascii="Times New Roman" w:eastAsia="SimSun" w:hAnsi="Times New Roman" w:cs="Lucida Sans"/>
          <w:sz w:val="24"/>
          <w:szCs w:val="24"/>
          <w:lang w:val="en-GB" w:eastAsia="zh-CN" w:bidi="hi-IN"/>
        </w:rPr>
        <w:t>,</w:t>
      </w:r>
      <w:r w:rsidRPr="007A430C">
        <w:rPr>
          <w:rFonts w:ascii="Times New Roman" w:eastAsia="SimSun" w:hAnsi="Times New Roman" w:cs="Lucida Sans"/>
          <w:sz w:val="24"/>
          <w:szCs w:val="24"/>
          <w:lang w:val="en-GB" w:eastAsia="zh-CN" w:bidi="hi-IN"/>
        </w:rPr>
        <w:t xml:space="preserve"> ORCID: </w:t>
      </w:r>
      <w:hyperlink r:id="rId11" w:history="1">
        <w:r w:rsidRPr="00A946B6">
          <w:rPr>
            <w:rStyle w:val="Hipercze"/>
            <w:rFonts w:ascii="Noto Sans" w:eastAsiaTheme="minorEastAsia" w:hAnsi="Noto Sans" w:cs="Noto Sans"/>
            <w:sz w:val="18"/>
            <w:szCs w:val="18"/>
            <w:shd w:val="clear" w:color="auto" w:fill="FFFFFF"/>
            <w:lang w:eastAsia="pl-PL"/>
          </w:rPr>
          <w:t>https://orcid.org/0000-0002-3889-6768</w:t>
        </w:r>
      </w:hyperlink>
    </w:p>
    <w:p w14:paraId="02784678" w14:textId="77777777" w:rsidR="00C463DF" w:rsidRPr="007A430C" w:rsidRDefault="00C463DF" w:rsidP="00C463DF">
      <w:pPr>
        <w:spacing w:line="360" w:lineRule="auto"/>
        <w:rPr>
          <w:rFonts w:ascii="Arial" w:hAnsi="Arial" w:cs="Arial"/>
          <w:color w:val="1155CC"/>
          <w:sz w:val="19"/>
          <w:szCs w:val="19"/>
          <w:u w:val="single"/>
          <w:shd w:val="clear" w:color="auto" w:fill="FFFFFF"/>
        </w:rPr>
      </w:pPr>
      <w:r w:rsidRPr="007A430C">
        <w:rPr>
          <w:rFonts w:ascii="Times New Roman" w:eastAsia="SimSun" w:hAnsi="Times New Roman" w:cs="Lucida Sans"/>
          <w:sz w:val="24"/>
          <w:szCs w:val="24"/>
          <w:lang w:val="en-GB" w:eastAsia="zh-CN" w:bidi="hi-IN"/>
        </w:rPr>
        <w:t xml:space="preserve">Agnieszka </w:t>
      </w:r>
      <w:proofErr w:type="spellStart"/>
      <w:r w:rsidRPr="007A430C">
        <w:rPr>
          <w:rFonts w:ascii="Times New Roman" w:eastAsia="SimSun" w:hAnsi="Times New Roman" w:cs="Lucida Sans"/>
          <w:sz w:val="24"/>
          <w:szCs w:val="24"/>
          <w:lang w:val="en-GB" w:eastAsia="zh-CN" w:bidi="hi-IN"/>
        </w:rPr>
        <w:t>Guzik</w:t>
      </w:r>
      <w:proofErr w:type="spellEnd"/>
      <w:r w:rsidRPr="007A430C">
        <w:rPr>
          <w:rFonts w:ascii="Times New Roman" w:eastAsia="SimSun" w:hAnsi="Times New Roman" w:cs="Lucida Sans"/>
          <w:sz w:val="24"/>
          <w:szCs w:val="24"/>
          <w:lang w:val="en-GB" w:eastAsia="zh-CN" w:bidi="hi-IN"/>
        </w:rPr>
        <w:t xml:space="preserve">: </w:t>
      </w:r>
      <w:hyperlink r:id="rId12" w:history="1">
        <w:r w:rsidRPr="00BC6130">
          <w:rPr>
            <w:rFonts w:ascii="Times New Roman" w:eastAsia="SimSun" w:hAnsi="Times New Roman" w:cs="Lucida Sans"/>
            <w:color w:val="0563C1" w:themeColor="hyperlink"/>
            <w:sz w:val="24"/>
            <w:szCs w:val="24"/>
            <w:lang w:val="en-GB" w:eastAsia="zh-CN" w:bidi="hi-IN"/>
          </w:rPr>
          <w:t>agnieszkadepa2@wp.pl</w:t>
        </w:r>
      </w:hyperlink>
      <w:r w:rsidRPr="00BC6130">
        <w:rPr>
          <w:rFonts w:ascii="Times New Roman" w:eastAsia="SimSun" w:hAnsi="Times New Roman" w:cs="Lucida Sans"/>
          <w:sz w:val="24"/>
          <w:szCs w:val="24"/>
          <w:lang w:val="en-GB" w:eastAsia="zh-CN" w:bidi="hi-IN"/>
        </w:rPr>
        <w:t>,</w:t>
      </w:r>
      <w:r w:rsidRPr="007A430C">
        <w:rPr>
          <w:rFonts w:ascii="Times New Roman" w:eastAsia="SimSun" w:hAnsi="Times New Roman" w:cs="Lucida Sans"/>
          <w:sz w:val="24"/>
          <w:szCs w:val="24"/>
          <w:lang w:val="en-GB" w:eastAsia="zh-CN" w:bidi="hi-IN"/>
        </w:rPr>
        <w:t xml:space="preserve"> ORCID: </w:t>
      </w:r>
      <w:hyperlink r:id="rId13" w:tgtFrame="_blank" w:history="1">
        <w:r w:rsidRPr="007A430C">
          <w:rPr>
            <w:rFonts w:ascii="Arial" w:hAnsi="Arial" w:cs="Arial"/>
            <w:color w:val="1155CC"/>
            <w:sz w:val="19"/>
            <w:szCs w:val="19"/>
            <w:u w:val="single"/>
            <w:shd w:val="clear" w:color="auto" w:fill="FFFFFF"/>
          </w:rPr>
          <w:t>https://orcid.org/0000-0002-4582-4383</w:t>
        </w:r>
      </w:hyperlink>
    </w:p>
    <w:p w14:paraId="787A4226" w14:textId="77777777" w:rsidR="00C463DF" w:rsidRPr="00E209DA" w:rsidRDefault="00C463DF" w:rsidP="00C463DF">
      <w:pPr>
        <w:spacing w:line="360" w:lineRule="auto"/>
        <w:rPr>
          <w:rFonts w:ascii="Times New Roman" w:eastAsia="SimSun" w:hAnsi="Times New Roman"/>
          <w:sz w:val="24"/>
          <w:szCs w:val="24"/>
          <w:lang w:val="en-GB" w:eastAsia="zh-CN" w:bidi="hi-IN"/>
        </w:rPr>
      </w:pPr>
      <w:r w:rsidRPr="00E209DA">
        <w:rPr>
          <w:rFonts w:ascii="Times New Roman" w:eastAsiaTheme="minorEastAsia" w:hAnsi="Times New Roman"/>
          <w:color w:val="494A4C"/>
          <w:sz w:val="24"/>
          <w:szCs w:val="24"/>
          <w:shd w:val="clear" w:color="auto" w:fill="FFFFFF"/>
          <w:lang w:eastAsia="pl-PL"/>
        </w:rPr>
        <w:t>Mariusz Drużbicki:</w:t>
      </w:r>
      <w:r w:rsidRPr="00E209DA">
        <w:rPr>
          <w:rFonts w:ascii="Times New Roman" w:hAnsi="Times New Roman"/>
          <w:sz w:val="24"/>
          <w:szCs w:val="24"/>
        </w:rPr>
        <w:t xml:space="preserve"> </w:t>
      </w:r>
      <w:hyperlink r:id="rId14" w:tgtFrame="_blank" w:history="1">
        <w:r w:rsidRPr="00F525B9">
          <w:rPr>
            <w:rFonts w:ascii="Times New Roman" w:hAnsi="Times New Roman"/>
            <w:color w:val="1155CC"/>
            <w:sz w:val="24"/>
            <w:szCs w:val="24"/>
            <w:shd w:val="clear" w:color="auto" w:fill="FFFFFF"/>
          </w:rPr>
          <w:t>mdruzb@ur.edu.pl</w:t>
        </w:r>
      </w:hyperlink>
      <w:r w:rsidRPr="00F525B9">
        <w:rPr>
          <w:rFonts w:ascii="Times New Roman" w:hAnsi="Times New Roman"/>
          <w:sz w:val="24"/>
          <w:szCs w:val="24"/>
        </w:rPr>
        <w:t>,</w:t>
      </w:r>
      <w:r w:rsidRPr="00E209DA">
        <w:rPr>
          <w:rFonts w:ascii="Times New Roman" w:hAnsi="Times New Roman"/>
          <w:sz w:val="24"/>
          <w:szCs w:val="24"/>
        </w:rPr>
        <w:t xml:space="preserve"> ORCID: </w:t>
      </w:r>
      <w:r w:rsidRPr="00E209DA">
        <w:rPr>
          <w:rFonts w:ascii="Times New Roman" w:hAnsi="Times New Roman"/>
          <w:color w:val="494A4C"/>
          <w:sz w:val="24"/>
          <w:szCs w:val="24"/>
          <w:shd w:val="clear" w:color="auto" w:fill="FFFFFF"/>
        </w:rPr>
        <w:t>https://orcid.org/0000-0003-4511-8419</w:t>
      </w:r>
    </w:p>
    <w:p w14:paraId="623AB1F6" w14:textId="77777777" w:rsidR="00C463DF" w:rsidRDefault="00C463DF">
      <w:pPr>
        <w:pStyle w:val="TEKST"/>
        <w:ind w:firstLine="0"/>
        <w:rPr>
          <w:b/>
          <w:lang w:val="en-GB"/>
        </w:rPr>
      </w:pPr>
    </w:p>
    <w:p w14:paraId="6064CBC2" w14:textId="538C7466" w:rsidR="00F736CD" w:rsidRDefault="00F736CD">
      <w:pPr>
        <w:pStyle w:val="TEKST"/>
        <w:ind w:firstLine="0"/>
        <w:rPr>
          <w:lang w:val="en-GB"/>
        </w:rPr>
      </w:pPr>
    </w:p>
    <w:p w14:paraId="4E5A4C23" w14:textId="7927C7CF" w:rsidR="00C463DF" w:rsidRDefault="00C463DF">
      <w:pPr>
        <w:pStyle w:val="TEKST"/>
        <w:ind w:firstLine="0"/>
        <w:rPr>
          <w:lang w:val="en-GB"/>
        </w:rPr>
      </w:pPr>
    </w:p>
    <w:p w14:paraId="06293C06" w14:textId="76F07457" w:rsidR="00C463DF" w:rsidRDefault="00C463DF">
      <w:pPr>
        <w:pStyle w:val="TEKST"/>
        <w:ind w:firstLine="0"/>
        <w:rPr>
          <w:lang w:val="en-GB"/>
        </w:rPr>
      </w:pPr>
    </w:p>
    <w:p w14:paraId="01AC165C" w14:textId="41E27880" w:rsidR="00C463DF" w:rsidRDefault="00C463DF">
      <w:pPr>
        <w:pStyle w:val="TEKST"/>
        <w:ind w:firstLine="0"/>
        <w:rPr>
          <w:lang w:val="en-GB"/>
        </w:rPr>
      </w:pPr>
    </w:p>
    <w:p w14:paraId="28359F5E" w14:textId="2C2FB3F7" w:rsidR="00C463DF" w:rsidRDefault="00C463DF">
      <w:pPr>
        <w:pStyle w:val="TEKST"/>
        <w:ind w:firstLine="0"/>
        <w:rPr>
          <w:lang w:val="en-GB"/>
        </w:rPr>
      </w:pPr>
    </w:p>
    <w:p w14:paraId="3D17C3E7" w14:textId="53C33F19" w:rsidR="00C463DF" w:rsidRDefault="00C463DF">
      <w:pPr>
        <w:pStyle w:val="TEKST"/>
        <w:ind w:firstLine="0"/>
        <w:rPr>
          <w:lang w:val="en-GB"/>
        </w:rPr>
      </w:pPr>
    </w:p>
    <w:p w14:paraId="0458752E" w14:textId="77777777" w:rsidR="00C463DF" w:rsidRPr="003B4DF2" w:rsidRDefault="00C463DF">
      <w:pPr>
        <w:pStyle w:val="TEKST"/>
        <w:ind w:firstLine="0"/>
        <w:rPr>
          <w:lang w:val="en-GB"/>
        </w:rPr>
      </w:pPr>
    </w:p>
    <w:p w14:paraId="15E9B25D" w14:textId="77777777" w:rsidR="00F736CD" w:rsidRPr="003B4DF2" w:rsidRDefault="001B5C38">
      <w:pPr>
        <w:pStyle w:val="TEKST"/>
        <w:ind w:firstLine="0"/>
        <w:rPr>
          <w:lang w:val="en-GB"/>
        </w:rPr>
      </w:pPr>
      <w:r w:rsidRPr="003B4DF2">
        <w:rPr>
          <w:b/>
          <w:lang w:val="en-GB"/>
        </w:rPr>
        <w:lastRenderedPageBreak/>
        <w:br/>
        <w:t>ABSTRACT</w:t>
      </w:r>
    </w:p>
    <w:p w14:paraId="416C47F1" w14:textId="1A939F51" w:rsidR="00F736CD" w:rsidRPr="003B4DF2" w:rsidRDefault="001B5C38">
      <w:pPr>
        <w:pStyle w:val="TEKST"/>
        <w:rPr>
          <w:lang w:val="en-GB"/>
        </w:rPr>
      </w:pPr>
      <w:r w:rsidRPr="003B4DF2">
        <w:rPr>
          <w:lang w:val="en-GB"/>
        </w:rPr>
        <w:t>Background:</w:t>
      </w:r>
      <w:r w:rsidR="00A65D24" w:rsidRPr="003B4DF2">
        <w:rPr>
          <w:color w:val="000000"/>
          <w:shd w:val="clear" w:color="auto" w:fill="FFFFFF"/>
          <w:lang w:val="en-GB"/>
        </w:rPr>
        <w:t xml:space="preserve"> The study is designed to evaluate quality of life and functional </w:t>
      </w:r>
      <w:r w:rsidR="00973272" w:rsidRPr="003B4DF2">
        <w:rPr>
          <w:color w:val="000000"/>
          <w:shd w:val="clear" w:color="auto" w:fill="FFFFFF"/>
          <w:lang w:val="en-GB"/>
        </w:rPr>
        <w:t>performance in patients with a fracture of the axi</w:t>
      </w:r>
      <w:r w:rsidR="0050478C" w:rsidRPr="003B4DF2">
        <w:rPr>
          <w:color w:val="000000"/>
          <w:shd w:val="clear" w:color="auto" w:fill="FFFFFF"/>
          <w:lang w:val="en-GB"/>
        </w:rPr>
        <w:t>s,</w:t>
      </w:r>
      <w:r w:rsidR="00973272" w:rsidRPr="003B4DF2">
        <w:rPr>
          <w:color w:val="000000"/>
          <w:shd w:val="clear" w:color="auto" w:fill="FFFFFF"/>
          <w:lang w:val="en-GB"/>
        </w:rPr>
        <w:t xml:space="preserve"> and to </w:t>
      </w:r>
      <w:r w:rsidR="0050478C" w:rsidRPr="003B4DF2">
        <w:rPr>
          <w:color w:val="000000"/>
          <w:shd w:val="clear" w:color="auto" w:fill="FFFFFF"/>
          <w:lang w:val="en-GB"/>
        </w:rPr>
        <w:t>investigate</w:t>
      </w:r>
      <w:r w:rsidR="00973272" w:rsidRPr="003B4DF2">
        <w:rPr>
          <w:color w:val="000000"/>
          <w:shd w:val="clear" w:color="auto" w:fill="FFFFFF"/>
          <w:lang w:val="en-GB"/>
        </w:rPr>
        <w:t xml:space="preserve"> the relationship between quality of life and the range of </w:t>
      </w:r>
      <w:r w:rsidR="0004509F" w:rsidRPr="003B4DF2">
        <w:rPr>
          <w:color w:val="000000"/>
          <w:shd w:val="clear" w:color="auto" w:fill="FFFFFF"/>
          <w:lang w:val="en-GB"/>
        </w:rPr>
        <w:t xml:space="preserve">cervical spine rotation, </w:t>
      </w:r>
      <w:r w:rsidR="00DB23E2" w:rsidRPr="003B4DF2">
        <w:rPr>
          <w:color w:val="000000"/>
          <w:shd w:val="clear" w:color="auto" w:fill="FFFFFF"/>
          <w:lang w:val="en-GB"/>
        </w:rPr>
        <w:t xml:space="preserve">pain </w:t>
      </w:r>
      <w:r w:rsidR="0004509F" w:rsidRPr="003B4DF2">
        <w:rPr>
          <w:color w:val="000000"/>
          <w:shd w:val="clear" w:color="auto" w:fill="FFFFFF"/>
          <w:lang w:val="en-GB"/>
        </w:rPr>
        <w:t xml:space="preserve">intensity, </w:t>
      </w:r>
      <w:r w:rsidR="00FD36D1" w:rsidRPr="003B4DF2">
        <w:rPr>
          <w:color w:val="000000"/>
          <w:shd w:val="clear" w:color="auto" w:fill="FFFFFF"/>
          <w:lang w:val="en-GB"/>
        </w:rPr>
        <w:t>and level of disability in</w:t>
      </w:r>
      <w:r w:rsidR="00DB23E2" w:rsidRPr="003B4DF2">
        <w:rPr>
          <w:color w:val="000000"/>
          <w:shd w:val="clear" w:color="auto" w:fill="FFFFFF"/>
          <w:lang w:val="en-GB"/>
        </w:rPr>
        <w:t xml:space="preserve"> these patients.</w:t>
      </w:r>
      <w:r w:rsidR="00FD36D1" w:rsidRPr="003B4DF2">
        <w:rPr>
          <w:color w:val="000000"/>
          <w:shd w:val="clear" w:color="auto" w:fill="FFFFFF"/>
          <w:lang w:val="en-GB"/>
        </w:rPr>
        <w:t xml:space="preserve"> </w:t>
      </w:r>
      <w:r w:rsidR="0004509F" w:rsidRPr="003B4DF2">
        <w:rPr>
          <w:color w:val="000000"/>
          <w:shd w:val="clear" w:color="auto" w:fill="FFFFFF"/>
          <w:lang w:val="en-GB"/>
        </w:rPr>
        <w:t xml:space="preserve"> </w:t>
      </w:r>
      <w:r w:rsidRPr="003B4DF2">
        <w:rPr>
          <w:lang w:val="en-GB"/>
        </w:rPr>
        <w:tab/>
      </w:r>
    </w:p>
    <w:p w14:paraId="7210BE31" w14:textId="630343B5" w:rsidR="00F736CD" w:rsidRPr="003B4DF2" w:rsidRDefault="001B5C38">
      <w:pPr>
        <w:pStyle w:val="TEKST"/>
        <w:rPr>
          <w:lang w:val="en-GB"/>
        </w:rPr>
      </w:pPr>
      <w:r w:rsidRPr="003B4DF2">
        <w:rPr>
          <w:lang w:val="en-GB"/>
        </w:rPr>
        <w:t xml:space="preserve">Material and Methods. </w:t>
      </w:r>
      <w:r w:rsidR="005D7A72" w:rsidRPr="003B4DF2">
        <w:rPr>
          <w:lang w:val="en-GB"/>
        </w:rPr>
        <w:t xml:space="preserve">The study involved </w:t>
      </w:r>
      <w:r w:rsidR="00251CFF">
        <w:rPr>
          <w:lang w:val="en-GB"/>
        </w:rPr>
        <w:t>60</w:t>
      </w:r>
      <w:r w:rsidR="005D7A72" w:rsidRPr="003B4DF2">
        <w:rPr>
          <w:lang w:val="en-GB"/>
        </w:rPr>
        <w:t xml:space="preserve"> patients receiving treatment due to a</w:t>
      </w:r>
      <w:r w:rsidR="004538D5" w:rsidRPr="003B4DF2">
        <w:rPr>
          <w:lang w:val="en-GB"/>
        </w:rPr>
        <w:t>xis</w:t>
      </w:r>
      <w:r w:rsidR="005D7A72" w:rsidRPr="003B4DF2">
        <w:rPr>
          <w:lang w:val="en-GB"/>
        </w:rPr>
        <w:t xml:space="preserve"> fracture.</w:t>
      </w:r>
      <w:r w:rsidRPr="003B4DF2">
        <w:rPr>
          <w:lang w:val="en-GB"/>
        </w:rPr>
        <w:t xml:space="preserve"> </w:t>
      </w:r>
      <w:r w:rsidR="005D7A72" w:rsidRPr="003B4DF2">
        <w:rPr>
          <w:lang w:val="en-GB"/>
        </w:rPr>
        <w:t xml:space="preserve">Quality of life and functional performance were assessed using SF-36 Questionnaire and </w:t>
      </w:r>
      <w:r w:rsidRPr="003B4DF2">
        <w:rPr>
          <w:lang w:val="en-GB"/>
        </w:rPr>
        <w:t xml:space="preserve">Neck Disability Index </w:t>
      </w:r>
      <w:r w:rsidR="0084579C" w:rsidRPr="003B4DF2">
        <w:rPr>
          <w:lang w:val="en-GB"/>
        </w:rPr>
        <w:t>(</w:t>
      </w:r>
      <w:r w:rsidRPr="003B4DF2">
        <w:rPr>
          <w:lang w:val="en-GB"/>
        </w:rPr>
        <w:t>NDI</w:t>
      </w:r>
      <w:r w:rsidR="0084579C" w:rsidRPr="003B4DF2">
        <w:rPr>
          <w:lang w:val="en-GB"/>
        </w:rPr>
        <w:t>)</w:t>
      </w:r>
      <w:r w:rsidRPr="003B4DF2">
        <w:rPr>
          <w:lang w:val="en-GB"/>
        </w:rPr>
        <w:t xml:space="preserve">. </w:t>
      </w:r>
      <w:r w:rsidR="00251CFF" w:rsidRPr="00251CFF">
        <w:rPr>
          <w:color w:val="FF0000"/>
          <w:lang w:val="en-GB"/>
        </w:rPr>
        <w:t>Cervica</w:t>
      </w:r>
      <w:r w:rsidR="00154ED4">
        <w:rPr>
          <w:color w:val="FF0000"/>
          <w:lang w:val="en-GB"/>
        </w:rPr>
        <w:t>l spondylosis was examined with the use of</w:t>
      </w:r>
      <w:r w:rsidR="00251CFF" w:rsidRPr="00251CFF">
        <w:rPr>
          <w:color w:val="FF0000"/>
          <w:lang w:val="en-GB"/>
        </w:rPr>
        <w:t xml:space="preserve"> </w:t>
      </w:r>
      <w:r w:rsidR="00154ED4">
        <w:rPr>
          <w:color w:val="FF0000"/>
          <w:lang w:val="en-GB"/>
        </w:rPr>
        <w:t xml:space="preserve">the </w:t>
      </w:r>
      <w:proofErr w:type="spellStart"/>
      <w:r w:rsidR="00154ED4">
        <w:rPr>
          <w:color w:val="FF0000"/>
          <w:lang w:val="en-GB"/>
        </w:rPr>
        <w:t>Zebris</w:t>
      </w:r>
      <w:proofErr w:type="spellEnd"/>
      <w:r w:rsidR="00154ED4">
        <w:rPr>
          <w:color w:val="FF0000"/>
          <w:lang w:val="en-GB"/>
        </w:rPr>
        <w:t xml:space="preserve"> ultrasound system while</w:t>
      </w:r>
      <w:r w:rsidR="00251CFF" w:rsidRPr="00251CFF">
        <w:rPr>
          <w:color w:val="FF0000"/>
          <w:lang w:val="en-GB"/>
        </w:rPr>
        <w:t xml:space="preserve"> the intensity of pain </w:t>
      </w:r>
      <w:r w:rsidR="00154ED4">
        <w:rPr>
          <w:color w:val="FF0000"/>
          <w:lang w:val="en-GB"/>
        </w:rPr>
        <w:t xml:space="preserve">with the use of </w:t>
      </w:r>
      <w:proofErr w:type="spellStart"/>
      <w:r w:rsidR="00154ED4">
        <w:rPr>
          <w:color w:val="FF0000"/>
          <w:lang w:val="en-GB"/>
        </w:rPr>
        <w:t>the</w:t>
      </w:r>
      <w:r w:rsidR="00251CFF" w:rsidRPr="00251CFF">
        <w:rPr>
          <w:color w:val="FF0000"/>
          <w:lang w:val="en-GB"/>
        </w:rPr>
        <w:t>VAS</w:t>
      </w:r>
      <w:proofErr w:type="spellEnd"/>
      <w:r w:rsidR="00251CFF" w:rsidRPr="00251CFF">
        <w:rPr>
          <w:color w:val="FF0000"/>
          <w:lang w:val="en-GB"/>
        </w:rPr>
        <w:t xml:space="preserve"> Visual Analog Pain Scale</w:t>
      </w:r>
      <w:r w:rsidR="00251CFF">
        <w:rPr>
          <w:color w:val="FF0000"/>
          <w:lang w:val="en-GB"/>
        </w:rPr>
        <w:t>.</w:t>
      </w:r>
    </w:p>
    <w:p w14:paraId="581F5BF0" w14:textId="3B4845F5" w:rsidR="00F736CD" w:rsidRPr="003B4DF2" w:rsidRDefault="001B5C38" w:rsidP="00C463DF">
      <w:pPr>
        <w:pStyle w:val="TEKST"/>
        <w:rPr>
          <w:lang w:val="en-GB"/>
        </w:rPr>
      </w:pPr>
      <w:r w:rsidRPr="003B4DF2">
        <w:rPr>
          <w:lang w:val="en-GB"/>
        </w:rPr>
        <w:t xml:space="preserve">Results.  </w:t>
      </w:r>
      <w:r w:rsidR="0084579C" w:rsidRPr="003B4DF2">
        <w:rPr>
          <w:lang w:val="en-GB"/>
        </w:rPr>
        <w:t xml:space="preserve">The subjects’ quality of life was poorer </w:t>
      </w:r>
      <w:r w:rsidR="003B4DF2" w:rsidRPr="003B4DF2">
        <w:rPr>
          <w:lang w:val="en-GB"/>
        </w:rPr>
        <w:t>with respect to</w:t>
      </w:r>
      <w:r w:rsidR="0084579C" w:rsidRPr="003B4DF2">
        <w:rPr>
          <w:lang w:val="en-GB"/>
        </w:rPr>
        <w:t xml:space="preserve"> the mental dimension </w:t>
      </w:r>
      <w:r w:rsidRPr="003B4DF2">
        <w:rPr>
          <w:lang w:val="en-GB"/>
        </w:rPr>
        <w:t>(</w:t>
      </w:r>
      <w:r w:rsidR="00251CFF">
        <w:rPr>
          <w:lang w:val="en-GB"/>
        </w:rPr>
        <w:t>32.3</w:t>
      </w:r>
      <w:r w:rsidRPr="003B4DF2">
        <w:rPr>
          <w:lang w:val="en-GB"/>
        </w:rPr>
        <w:t xml:space="preserve">%) </w:t>
      </w:r>
      <w:r w:rsidR="0084579C" w:rsidRPr="003B4DF2">
        <w:rPr>
          <w:lang w:val="en-GB"/>
        </w:rPr>
        <w:t xml:space="preserve">compared to the physical dimension </w:t>
      </w:r>
      <w:r w:rsidRPr="003B4DF2">
        <w:rPr>
          <w:lang w:val="en-GB"/>
        </w:rPr>
        <w:t>(</w:t>
      </w:r>
      <w:r w:rsidR="00251CFF">
        <w:rPr>
          <w:lang w:val="en-GB"/>
        </w:rPr>
        <w:t>22.7</w:t>
      </w:r>
      <w:r w:rsidRPr="003B4DF2">
        <w:rPr>
          <w:lang w:val="en-GB"/>
        </w:rPr>
        <w:t xml:space="preserve">%). </w:t>
      </w:r>
      <w:r w:rsidR="00905B52" w:rsidRPr="003B4DF2">
        <w:rPr>
          <w:lang w:val="en-GB"/>
        </w:rPr>
        <w:t>Based on</w:t>
      </w:r>
      <w:r w:rsidR="003B4DF2" w:rsidRPr="003B4DF2">
        <w:rPr>
          <w:lang w:val="en-GB"/>
        </w:rPr>
        <w:t xml:space="preserve"> the</w:t>
      </w:r>
      <w:r w:rsidR="00905B52" w:rsidRPr="003B4DF2">
        <w:rPr>
          <w:lang w:val="en-GB"/>
        </w:rPr>
        <w:t xml:space="preserve"> NDI survey, the rate representing the patients’ functioning in daily life amounted to 1</w:t>
      </w:r>
      <w:r w:rsidR="00251CFF">
        <w:rPr>
          <w:lang w:val="en-GB"/>
        </w:rPr>
        <w:t>3</w:t>
      </w:r>
      <w:r w:rsidR="00905B52" w:rsidRPr="003B4DF2">
        <w:rPr>
          <w:lang w:val="en-GB"/>
        </w:rPr>
        <w:t xml:space="preserve">.7% which reflects </w:t>
      </w:r>
      <w:r w:rsidR="0052377F" w:rsidRPr="003B4DF2">
        <w:rPr>
          <w:lang w:val="en-GB"/>
        </w:rPr>
        <w:t xml:space="preserve">mild limitations in </w:t>
      </w:r>
      <w:r w:rsidRPr="003B4DF2">
        <w:rPr>
          <w:lang w:val="en-GB"/>
        </w:rPr>
        <w:t xml:space="preserve"> </w:t>
      </w:r>
      <w:r w:rsidR="0052377F" w:rsidRPr="003B4DF2">
        <w:rPr>
          <w:lang w:val="en-GB"/>
        </w:rPr>
        <w:t xml:space="preserve">functional abilities. </w:t>
      </w:r>
      <w:r w:rsidR="00251CFF" w:rsidRPr="00C74AC5">
        <w:rPr>
          <w:color w:val="FF0000"/>
          <w:lang w:val="en-GB"/>
        </w:rPr>
        <w:t xml:space="preserve">It was shown that the range of cervical spine rotation (both right and left) was not related to the degree of disability of patients measured by the NDI </w:t>
      </w:r>
      <w:proofErr w:type="spellStart"/>
      <w:r w:rsidR="00251CFF" w:rsidRPr="00C74AC5">
        <w:rPr>
          <w:color w:val="FF0000"/>
          <w:lang w:val="en-GB"/>
        </w:rPr>
        <w:t>questionnaire.</w:t>
      </w:r>
      <w:r w:rsidR="009B5F4C" w:rsidRPr="003B4DF2">
        <w:rPr>
          <w:lang w:val="en-GB"/>
        </w:rPr>
        <w:t>The</w:t>
      </w:r>
      <w:proofErr w:type="spellEnd"/>
      <w:r w:rsidR="009B5F4C" w:rsidRPr="003B4DF2">
        <w:rPr>
          <w:lang w:val="en-GB"/>
        </w:rPr>
        <w:t xml:space="preserve"> m</w:t>
      </w:r>
      <w:r w:rsidRPr="003B4DF2">
        <w:rPr>
          <w:lang w:val="en-GB"/>
        </w:rPr>
        <w:t>odel</w:t>
      </w:r>
      <w:r w:rsidR="009B5F4C" w:rsidRPr="003B4DF2">
        <w:rPr>
          <w:lang w:val="en-GB"/>
        </w:rPr>
        <w:t xml:space="preserve"> of regression was statistically significant for overall quality of life </w:t>
      </w:r>
      <w:r w:rsidRPr="003B4DF2">
        <w:rPr>
          <w:lang w:val="en-GB"/>
        </w:rPr>
        <w:t xml:space="preserve">(F=48.24 p&lt;0.001), </w:t>
      </w:r>
      <w:r w:rsidR="009720DE" w:rsidRPr="003B4DF2">
        <w:rPr>
          <w:lang w:val="en-GB"/>
        </w:rPr>
        <w:t xml:space="preserve">as well as physical dimension </w:t>
      </w:r>
      <w:r w:rsidRPr="003B4DF2">
        <w:rPr>
          <w:color w:val="222222"/>
          <w:lang w:val="en-GB" w:eastAsia="pl-PL"/>
        </w:rPr>
        <w:t>(F=45.1 p&lt;0.001)</w:t>
      </w:r>
      <w:r w:rsidR="00C74AC5">
        <w:rPr>
          <w:lang w:val="en-GB"/>
        </w:rPr>
        <w:t>.</w:t>
      </w:r>
    </w:p>
    <w:p w14:paraId="4616F575" w14:textId="10BC78EA" w:rsidR="00F736CD" w:rsidRDefault="001B5C38">
      <w:pPr>
        <w:pStyle w:val="TEKST"/>
        <w:ind w:firstLine="0"/>
        <w:rPr>
          <w:lang w:val="en-GB"/>
        </w:rPr>
      </w:pPr>
      <w:r w:rsidRPr="003B4DF2">
        <w:rPr>
          <w:lang w:val="en-GB"/>
        </w:rPr>
        <w:t xml:space="preserve">Key words: </w:t>
      </w:r>
      <w:r w:rsidR="009F521B" w:rsidRPr="003B4DF2">
        <w:rPr>
          <w:lang w:val="en-GB"/>
        </w:rPr>
        <w:t>cervical spine</w:t>
      </w:r>
      <w:r w:rsidRPr="003B4DF2">
        <w:rPr>
          <w:lang w:val="en-GB"/>
        </w:rPr>
        <w:t xml:space="preserve">, </w:t>
      </w:r>
      <w:r w:rsidR="009F521B" w:rsidRPr="003B4DF2">
        <w:rPr>
          <w:lang w:val="en-GB"/>
        </w:rPr>
        <w:t>fracture of the axis</w:t>
      </w:r>
      <w:r w:rsidRPr="003B4DF2">
        <w:rPr>
          <w:lang w:val="en-GB"/>
        </w:rPr>
        <w:t>, rota</w:t>
      </w:r>
      <w:r w:rsidR="009F521B" w:rsidRPr="003B4DF2">
        <w:rPr>
          <w:lang w:val="en-GB"/>
        </w:rPr>
        <w:t>tion</w:t>
      </w:r>
      <w:r w:rsidRPr="003B4DF2">
        <w:rPr>
          <w:lang w:val="en-GB"/>
        </w:rPr>
        <w:t xml:space="preserve">, </w:t>
      </w:r>
      <w:r w:rsidR="009F521B" w:rsidRPr="003B4DF2">
        <w:rPr>
          <w:lang w:val="en-GB"/>
        </w:rPr>
        <w:t>quality of life</w:t>
      </w:r>
      <w:r w:rsidRPr="003B4DF2">
        <w:rPr>
          <w:lang w:val="en-GB"/>
        </w:rPr>
        <w:t xml:space="preserve">, </w:t>
      </w:r>
      <w:r w:rsidR="009F521B" w:rsidRPr="003B4DF2">
        <w:rPr>
          <w:lang w:val="en-GB"/>
        </w:rPr>
        <w:t>pain</w:t>
      </w:r>
      <w:r w:rsidRPr="003B4DF2">
        <w:rPr>
          <w:lang w:val="en-GB"/>
        </w:rPr>
        <w:t xml:space="preserve">, </w:t>
      </w:r>
      <w:r w:rsidR="009F521B" w:rsidRPr="003B4DF2">
        <w:rPr>
          <w:lang w:val="en-GB"/>
        </w:rPr>
        <w:t>disability</w:t>
      </w:r>
    </w:p>
    <w:p w14:paraId="29775465" w14:textId="61ED60AF" w:rsidR="00C463DF" w:rsidRDefault="00C463DF">
      <w:pPr>
        <w:pStyle w:val="TEKST"/>
        <w:ind w:firstLine="0"/>
        <w:rPr>
          <w:lang w:val="en-GB"/>
        </w:rPr>
      </w:pPr>
    </w:p>
    <w:p w14:paraId="6AA30A0A" w14:textId="0BC51420" w:rsidR="00C463DF" w:rsidRDefault="00C463DF">
      <w:pPr>
        <w:pStyle w:val="TEKST"/>
        <w:ind w:firstLine="0"/>
        <w:rPr>
          <w:lang w:val="en-GB"/>
        </w:rPr>
      </w:pPr>
    </w:p>
    <w:p w14:paraId="22A1D815" w14:textId="35EB69E8" w:rsidR="00C463DF" w:rsidRDefault="00C463DF">
      <w:pPr>
        <w:pStyle w:val="TEKST"/>
        <w:ind w:firstLine="0"/>
        <w:rPr>
          <w:lang w:val="en-GB"/>
        </w:rPr>
      </w:pPr>
    </w:p>
    <w:p w14:paraId="234ABFAD" w14:textId="05A813E3" w:rsidR="00C463DF" w:rsidRDefault="00C463DF">
      <w:pPr>
        <w:pStyle w:val="TEKST"/>
        <w:ind w:firstLine="0"/>
        <w:rPr>
          <w:lang w:val="en-GB"/>
        </w:rPr>
      </w:pPr>
    </w:p>
    <w:p w14:paraId="1C0F9C3F" w14:textId="1DE9D9E1" w:rsidR="00C463DF" w:rsidRDefault="00C463DF">
      <w:pPr>
        <w:pStyle w:val="TEKST"/>
        <w:ind w:firstLine="0"/>
        <w:rPr>
          <w:lang w:val="en-GB"/>
        </w:rPr>
      </w:pPr>
    </w:p>
    <w:p w14:paraId="2F586109" w14:textId="6C8F5701" w:rsidR="00C463DF" w:rsidRDefault="00C463DF">
      <w:pPr>
        <w:pStyle w:val="TEKST"/>
        <w:ind w:firstLine="0"/>
        <w:rPr>
          <w:lang w:val="en-GB"/>
        </w:rPr>
      </w:pPr>
    </w:p>
    <w:p w14:paraId="5209BF2B" w14:textId="5AF7AD8F" w:rsidR="00C463DF" w:rsidRDefault="00C463DF">
      <w:pPr>
        <w:pStyle w:val="TEKST"/>
        <w:ind w:firstLine="0"/>
        <w:rPr>
          <w:lang w:val="en-GB"/>
        </w:rPr>
      </w:pPr>
    </w:p>
    <w:p w14:paraId="6ACA3817" w14:textId="6AD6AED5" w:rsidR="00C463DF" w:rsidRDefault="00C463DF">
      <w:pPr>
        <w:pStyle w:val="TEKST"/>
        <w:ind w:firstLine="0"/>
        <w:rPr>
          <w:lang w:val="en-GB"/>
        </w:rPr>
      </w:pPr>
    </w:p>
    <w:p w14:paraId="48FE118C" w14:textId="77777777" w:rsidR="00C463DF" w:rsidRPr="003B4DF2" w:rsidRDefault="00C463DF">
      <w:pPr>
        <w:pStyle w:val="TEKST"/>
        <w:ind w:firstLine="0"/>
        <w:rPr>
          <w:lang w:val="en-GB"/>
        </w:rPr>
      </w:pPr>
    </w:p>
    <w:p w14:paraId="79D35939" w14:textId="77777777" w:rsidR="00F736CD" w:rsidRPr="003B4DF2" w:rsidRDefault="001B5C38">
      <w:pPr>
        <w:pStyle w:val="Standard"/>
        <w:numPr>
          <w:ilvl w:val="0"/>
          <w:numId w:val="9"/>
        </w:numPr>
        <w:spacing w:line="360" w:lineRule="auto"/>
        <w:jc w:val="both"/>
        <w:rPr>
          <w:rFonts w:cs="Times New Roman"/>
          <w:lang w:val="en-GB"/>
        </w:rPr>
      </w:pPr>
      <w:r w:rsidRPr="003B4DF2">
        <w:rPr>
          <w:rFonts w:cs="Times New Roman"/>
          <w:lang w:val="en-GB"/>
        </w:rPr>
        <w:lastRenderedPageBreak/>
        <w:t>Introduction</w:t>
      </w:r>
    </w:p>
    <w:p w14:paraId="3C12EA1A" w14:textId="77777777" w:rsidR="00F736CD" w:rsidRPr="003B4DF2" w:rsidRDefault="00F736CD">
      <w:pPr>
        <w:pStyle w:val="Standard"/>
        <w:spacing w:line="360" w:lineRule="auto"/>
        <w:ind w:left="720"/>
        <w:jc w:val="both"/>
        <w:rPr>
          <w:rFonts w:cs="Times New Roman"/>
          <w:lang w:val="en-GB"/>
        </w:rPr>
      </w:pPr>
    </w:p>
    <w:p w14:paraId="3CABADCE" w14:textId="6DF21A73" w:rsidR="00F736CD" w:rsidRPr="003B4DF2" w:rsidRDefault="0043611A">
      <w:pPr>
        <w:pStyle w:val="Standard"/>
        <w:spacing w:line="360" w:lineRule="auto"/>
        <w:ind w:firstLine="360"/>
        <w:jc w:val="both"/>
        <w:rPr>
          <w:lang w:val="en-GB"/>
        </w:rPr>
      </w:pPr>
      <w:r w:rsidRPr="003B4DF2">
        <w:rPr>
          <w:lang w:val="en-GB" w:eastAsia="pl-PL"/>
        </w:rPr>
        <w:t>The focus of sciences, including medical sciences, has shifted towards patients’ activity in various spheres of life, and consequently towards recognising their needs and expectation</w:t>
      </w:r>
      <w:r w:rsidR="00627538" w:rsidRPr="003B4DF2">
        <w:rPr>
          <w:lang w:val="en-GB" w:eastAsia="pl-PL"/>
        </w:rPr>
        <w:t>s</w:t>
      </w:r>
      <w:r w:rsidRPr="003B4DF2">
        <w:rPr>
          <w:lang w:val="en-GB" w:eastAsia="pl-PL"/>
        </w:rPr>
        <w:t>.</w:t>
      </w:r>
      <w:r w:rsidR="001B5C38" w:rsidRPr="003B4DF2">
        <w:rPr>
          <w:lang w:val="en-GB" w:eastAsia="pl-PL"/>
        </w:rPr>
        <w:t xml:space="preserve"> </w:t>
      </w:r>
      <w:r w:rsidR="00E41615" w:rsidRPr="003B4DF2">
        <w:rPr>
          <w:lang w:val="en-GB" w:eastAsia="pl-PL"/>
        </w:rPr>
        <w:t xml:space="preserve">The ability to function independently in domains related to the basic activities of daily living, both at home and outside, is a determinant of one’s quality of life. </w:t>
      </w:r>
      <w:r w:rsidR="006D2A6E" w:rsidRPr="003B4DF2">
        <w:rPr>
          <w:lang w:val="en-GB" w:eastAsia="pl-PL"/>
        </w:rPr>
        <w:t xml:space="preserve">According to the World Health Organisation </w:t>
      </w:r>
      <w:r w:rsidR="001B5C38" w:rsidRPr="003B4DF2">
        <w:rPr>
          <w:lang w:val="en-GB" w:eastAsia="pl-PL"/>
        </w:rPr>
        <w:t xml:space="preserve">(WHO), </w:t>
      </w:r>
      <w:r w:rsidR="006D2A6E" w:rsidRPr="003B4DF2">
        <w:rPr>
          <w:lang w:val="en-GB" w:eastAsia="pl-PL"/>
        </w:rPr>
        <w:t xml:space="preserve">quality of life </w:t>
      </w:r>
      <w:r w:rsidR="00E24494" w:rsidRPr="003B4DF2">
        <w:rPr>
          <w:lang w:val="en-GB" w:eastAsia="pl-PL"/>
        </w:rPr>
        <w:t>reflects self-</w:t>
      </w:r>
      <w:r w:rsidR="003B4DF2">
        <w:rPr>
          <w:lang w:val="en-GB" w:eastAsia="pl-PL"/>
        </w:rPr>
        <w:t>perceived</w:t>
      </w:r>
      <w:r w:rsidR="00E24494" w:rsidRPr="003B4DF2">
        <w:rPr>
          <w:lang w:val="en-GB" w:eastAsia="pl-PL"/>
        </w:rPr>
        <w:t xml:space="preserve"> physical and emotional condition, independence, self-reliance, and relation to the environment</w:t>
      </w:r>
      <w:r w:rsidR="001B5C38" w:rsidRPr="003B4DF2">
        <w:rPr>
          <w:lang w:val="en-GB" w:eastAsia="pl-PL"/>
        </w:rPr>
        <w:t xml:space="preserve">. </w:t>
      </w:r>
      <w:r w:rsidR="00A4449B" w:rsidRPr="003B4DF2">
        <w:rPr>
          <w:lang w:val="en-GB" w:eastAsia="pl-PL"/>
        </w:rPr>
        <w:t xml:space="preserve">A self-perceived quality of life is related to one’s level of physical and psychosocial functioning, assessed by reference to an ideal situation </w:t>
      </w:r>
      <w:r w:rsidR="001B5C38" w:rsidRPr="003B4DF2">
        <w:rPr>
          <w:color w:val="000000"/>
          <w:shd w:val="clear" w:color="auto" w:fill="FFFFFF"/>
          <w:lang w:val="en-GB"/>
        </w:rPr>
        <w:t xml:space="preserve">[1-3]. </w:t>
      </w:r>
      <w:r w:rsidR="003C5B28" w:rsidRPr="003B4DF2">
        <w:rPr>
          <w:color w:val="000000"/>
          <w:shd w:val="clear" w:color="auto" w:fill="FFFFFF"/>
          <w:lang w:val="en-GB"/>
        </w:rPr>
        <w:t xml:space="preserve">Quality of life determined by a disease may be understood as a consequence of losses caused by the condition. </w:t>
      </w:r>
      <w:r w:rsidR="009E70DF" w:rsidRPr="003B4DF2">
        <w:rPr>
          <w:color w:val="000000"/>
          <w:shd w:val="clear" w:color="auto" w:fill="FFFFFF"/>
          <w:lang w:val="en-GB"/>
        </w:rPr>
        <w:t>A sense of well-being is one of the major determinants of good quality of life</w:t>
      </w:r>
      <w:r w:rsidR="001B5C38" w:rsidRPr="003B4DF2">
        <w:rPr>
          <w:lang w:val="en-GB" w:eastAsia="pl-PL"/>
        </w:rPr>
        <w:t xml:space="preserve">. </w:t>
      </w:r>
      <w:r w:rsidR="00BD7334" w:rsidRPr="003B4DF2">
        <w:rPr>
          <w:lang w:val="en-GB" w:eastAsia="pl-PL"/>
        </w:rPr>
        <w:t xml:space="preserve">A disease leads to </w:t>
      </w:r>
      <w:r w:rsidR="00C555FA" w:rsidRPr="00C555FA">
        <w:rPr>
          <w:lang w:val="en-GB" w:eastAsia="pl-PL"/>
        </w:rPr>
        <w:t>erosion of</w:t>
      </w:r>
      <w:r w:rsidR="006D57FC" w:rsidRPr="00C555FA">
        <w:rPr>
          <w:lang w:val="en-GB" w:eastAsia="pl-PL"/>
        </w:rPr>
        <w:t xml:space="preserve"> life satisfaction</w:t>
      </w:r>
      <w:r w:rsidR="00C555FA">
        <w:rPr>
          <w:lang w:val="en-GB" w:eastAsia="pl-PL"/>
        </w:rPr>
        <w:t xml:space="preserve"> and</w:t>
      </w:r>
      <w:r w:rsidR="006D57FC" w:rsidRPr="003B4DF2">
        <w:rPr>
          <w:lang w:val="en-GB" w:eastAsia="pl-PL"/>
        </w:rPr>
        <w:t xml:space="preserve"> limits </w:t>
      </w:r>
      <w:r w:rsidR="001A579D">
        <w:rPr>
          <w:lang w:val="en-GB" w:eastAsia="pl-PL"/>
        </w:rPr>
        <w:t xml:space="preserve">the </w:t>
      </w:r>
      <w:r w:rsidR="006D57FC" w:rsidRPr="003B4DF2">
        <w:rPr>
          <w:lang w:val="en-GB" w:eastAsia="pl-PL"/>
        </w:rPr>
        <w:t xml:space="preserve">freedom </w:t>
      </w:r>
      <w:r w:rsidR="001A579D">
        <w:rPr>
          <w:lang w:val="en-GB" w:eastAsia="pl-PL"/>
        </w:rPr>
        <w:t>to take</w:t>
      </w:r>
      <w:r w:rsidR="006D57FC" w:rsidRPr="003B4DF2">
        <w:rPr>
          <w:lang w:val="en-GB" w:eastAsia="pl-PL"/>
        </w:rPr>
        <w:t xml:space="preserve"> action, which results in decreased quality of life. The level of the quality of life provides information about subjects’ </w:t>
      </w:r>
      <w:r w:rsidR="00C555FA">
        <w:rPr>
          <w:lang w:val="en-GB" w:eastAsia="pl-PL"/>
        </w:rPr>
        <w:t xml:space="preserve">perception of their </w:t>
      </w:r>
      <w:r w:rsidR="006D57FC" w:rsidRPr="003B4DF2">
        <w:rPr>
          <w:lang w:val="en-GB" w:eastAsia="pl-PL"/>
        </w:rPr>
        <w:t>health status</w:t>
      </w:r>
      <w:r w:rsidR="001B5C38" w:rsidRPr="003B4DF2">
        <w:rPr>
          <w:color w:val="000000"/>
          <w:shd w:val="clear" w:color="auto" w:fill="FFFFFF"/>
          <w:lang w:val="en-GB"/>
        </w:rPr>
        <w:t xml:space="preserve">. </w:t>
      </w:r>
      <w:r w:rsidR="00F36205" w:rsidRPr="003B4DF2">
        <w:rPr>
          <w:color w:val="000000"/>
          <w:shd w:val="clear" w:color="auto" w:fill="FFFFFF"/>
          <w:lang w:val="en-GB"/>
        </w:rPr>
        <w:t>Many patients with spinal diseases emphasise that good quality of life for them is more important than the duration of life</w:t>
      </w:r>
      <w:r w:rsidR="001B5C38" w:rsidRPr="003B4DF2">
        <w:rPr>
          <w:color w:val="000000"/>
          <w:shd w:val="clear" w:color="auto" w:fill="FFFFFF"/>
          <w:lang w:val="en-GB"/>
        </w:rPr>
        <w:t xml:space="preserve">. </w:t>
      </w:r>
      <w:r w:rsidR="00F36205" w:rsidRPr="003B4DF2">
        <w:rPr>
          <w:color w:val="000000"/>
          <w:shd w:val="clear" w:color="auto" w:fill="FFFFFF"/>
          <w:lang w:val="en-GB"/>
        </w:rPr>
        <w:t>Therefore, assessment of the quality of life should be an obligatory component of the treatment process applied to the patient in the chan</w:t>
      </w:r>
      <w:r w:rsidR="009570F1" w:rsidRPr="003B4DF2">
        <w:rPr>
          <w:color w:val="000000"/>
          <w:shd w:val="clear" w:color="auto" w:fill="FFFFFF"/>
          <w:lang w:val="en-GB"/>
        </w:rPr>
        <w:t>g</w:t>
      </w:r>
      <w:r w:rsidR="00F36205" w:rsidRPr="003B4DF2">
        <w:rPr>
          <w:color w:val="000000"/>
          <w:shd w:val="clear" w:color="auto" w:fill="FFFFFF"/>
          <w:lang w:val="en-GB"/>
        </w:rPr>
        <w:t xml:space="preserve">ing life situation </w:t>
      </w:r>
      <w:r w:rsidR="001B5C38" w:rsidRPr="003B4DF2">
        <w:rPr>
          <w:color w:val="000000"/>
          <w:shd w:val="clear" w:color="auto" w:fill="FFFFFF"/>
          <w:lang w:val="en-GB"/>
        </w:rPr>
        <w:t>[4-7].</w:t>
      </w:r>
    </w:p>
    <w:p w14:paraId="213780D1" w14:textId="7C0D99F8" w:rsidR="00F736CD" w:rsidRPr="00C463DF" w:rsidRDefault="002D5D94">
      <w:pPr>
        <w:pStyle w:val="TEKST"/>
        <w:rPr>
          <w:lang w:val="en-GB"/>
        </w:rPr>
      </w:pPr>
      <w:r w:rsidRPr="00C463DF">
        <w:rPr>
          <w:lang w:val="en-GB"/>
        </w:rPr>
        <w:t>Axis f</w:t>
      </w:r>
      <w:r w:rsidR="009570F1" w:rsidRPr="00C463DF">
        <w:rPr>
          <w:lang w:val="en-GB"/>
        </w:rPr>
        <w:t>ractures in most cases require operative treatment</w:t>
      </w:r>
      <w:r w:rsidR="001B5C38" w:rsidRPr="00C463DF">
        <w:rPr>
          <w:lang w:val="en-GB"/>
        </w:rPr>
        <w:t xml:space="preserve">. </w:t>
      </w:r>
      <w:r w:rsidR="00E838BC" w:rsidRPr="00C463DF">
        <w:rPr>
          <w:lang w:val="en-GB"/>
        </w:rPr>
        <w:t>Following an injury, the</w:t>
      </w:r>
      <w:r w:rsidR="007913E8">
        <w:rPr>
          <w:lang w:val="en-GB"/>
        </w:rPr>
        <w:t xml:space="preserve"> majority of</w:t>
      </w:r>
      <w:r w:rsidR="00E838BC" w:rsidRPr="00C463DF">
        <w:rPr>
          <w:lang w:val="en-GB"/>
        </w:rPr>
        <w:t xml:space="preserve"> patients do not present neurological symptoms, however </w:t>
      </w:r>
      <w:r w:rsidR="00C81815" w:rsidRPr="00C463DF">
        <w:rPr>
          <w:lang w:val="en-GB"/>
        </w:rPr>
        <w:t xml:space="preserve">treatment of such </w:t>
      </w:r>
      <w:r w:rsidR="004017F7" w:rsidRPr="00C463DF">
        <w:rPr>
          <w:lang w:val="en-GB"/>
        </w:rPr>
        <w:t>fractures</w:t>
      </w:r>
      <w:r w:rsidR="00C81815" w:rsidRPr="00C463DF">
        <w:rPr>
          <w:lang w:val="en-GB"/>
        </w:rPr>
        <w:t xml:space="preserve"> </w:t>
      </w:r>
      <w:r w:rsidR="007913E8">
        <w:rPr>
          <w:lang w:val="en-GB"/>
        </w:rPr>
        <w:t xml:space="preserve">may </w:t>
      </w:r>
      <w:r w:rsidR="00C81815" w:rsidRPr="00C463DF">
        <w:rPr>
          <w:lang w:val="en-GB"/>
        </w:rPr>
        <w:t>result in permanent immobilisation of the upper cervica</w:t>
      </w:r>
      <w:r w:rsidR="00C463DF" w:rsidRPr="00C463DF">
        <w:rPr>
          <w:lang w:val="en-GB"/>
        </w:rPr>
        <w:t xml:space="preserve">l. </w:t>
      </w:r>
      <w:r w:rsidR="004017F7" w:rsidRPr="00C463DF">
        <w:rPr>
          <w:lang w:val="en-GB"/>
        </w:rPr>
        <w:t>Depending on the type of the surgical procedure applied, cervical spine mobility may be reduced by half or even more.</w:t>
      </w:r>
      <w:r w:rsidR="001B5C38" w:rsidRPr="00C463DF">
        <w:rPr>
          <w:lang w:val="en-GB"/>
        </w:rPr>
        <w:t xml:space="preserve"> </w:t>
      </w:r>
      <w:r w:rsidR="007913E8" w:rsidRPr="007913E8">
        <w:rPr>
          <w:lang w:val="en-GB"/>
        </w:rPr>
        <w:t xml:space="preserve">Even theoretically motion sparing techniques like direct odontoid screw fixation may surprisingly reduce the range of motion of the upper cervical spine [8]. </w:t>
      </w:r>
      <w:r w:rsidR="004D7AE7" w:rsidRPr="00C463DF">
        <w:rPr>
          <w:lang w:val="en-GB"/>
        </w:rPr>
        <w:t xml:space="preserve">Furthermore, decreased cervical mobility following </w:t>
      </w:r>
      <w:r w:rsidRPr="00C463DF">
        <w:rPr>
          <w:lang w:val="en-GB"/>
        </w:rPr>
        <w:t>axis</w:t>
      </w:r>
      <w:r w:rsidR="004D7AE7" w:rsidRPr="00C463DF">
        <w:rPr>
          <w:lang w:val="en-GB"/>
        </w:rPr>
        <w:t xml:space="preserve"> fracture co-occurs with continuous pain</w:t>
      </w:r>
      <w:r w:rsidR="001B5C38" w:rsidRPr="00C463DF">
        <w:rPr>
          <w:shd w:val="clear" w:color="auto" w:fill="FFFFFF"/>
          <w:lang w:val="en-GB"/>
        </w:rPr>
        <w:t xml:space="preserve"> [</w:t>
      </w:r>
      <w:r w:rsidR="00C463DF" w:rsidRPr="00C463DF">
        <w:rPr>
          <w:shd w:val="clear" w:color="auto" w:fill="FFFFFF"/>
          <w:lang w:val="en-GB"/>
        </w:rPr>
        <w:t>9</w:t>
      </w:r>
      <w:r w:rsidR="001B5C38" w:rsidRPr="00C463DF">
        <w:rPr>
          <w:shd w:val="clear" w:color="auto" w:fill="FFFFFF"/>
          <w:lang w:val="en-GB"/>
        </w:rPr>
        <w:t xml:space="preserve">]. </w:t>
      </w:r>
      <w:r w:rsidR="0063673C" w:rsidRPr="00C463DF">
        <w:rPr>
          <w:shd w:val="clear" w:color="auto" w:fill="FFFFFF"/>
          <w:lang w:val="en-GB"/>
        </w:rPr>
        <w:t>Given the above, chronic body pain may lead to a sense of disability and to decreased quality of life in these patients. Therefore, the problem should be investigated.</w:t>
      </w:r>
    </w:p>
    <w:p w14:paraId="6955A89E" w14:textId="128BB8BE" w:rsidR="00F736CD" w:rsidRPr="003B4DF2" w:rsidRDefault="001B5C38">
      <w:pPr>
        <w:pStyle w:val="TEKST"/>
        <w:rPr>
          <w:lang w:val="en-GB"/>
        </w:rPr>
      </w:pPr>
      <w:r w:rsidRPr="003B4DF2">
        <w:rPr>
          <w:lang w:val="en-GB"/>
        </w:rPr>
        <w:t xml:space="preserve">Based on literature review it can be concluded that the present study is the first </w:t>
      </w:r>
      <w:r w:rsidR="008E42E3" w:rsidRPr="003B4DF2">
        <w:rPr>
          <w:lang w:val="en-GB"/>
        </w:rPr>
        <w:t xml:space="preserve">to assess quality of life in relation to such factors as range of </w:t>
      </w:r>
      <w:r w:rsidR="00E979B0" w:rsidRPr="003B4DF2">
        <w:rPr>
          <w:lang w:val="en-GB"/>
        </w:rPr>
        <w:t>cervical spine rotation</w:t>
      </w:r>
      <w:r w:rsidRPr="003B4DF2">
        <w:rPr>
          <w:lang w:val="en-GB"/>
        </w:rPr>
        <w:t xml:space="preserve">, </w:t>
      </w:r>
      <w:r w:rsidR="00221448" w:rsidRPr="003B4DF2">
        <w:rPr>
          <w:lang w:val="en-GB"/>
        </w:rPr>
        <w:t xml:space="preserve">pain and disability level </w:t>
      </w:r>
      <w:r w:rsidR="00C02505" w:rsidRPr="003B4DF2">
        <w:rPr>
          <w:lang w:val="en-GB"/>
        </w:rPr>
        <w:t>and to investigate their adverse effects in self-assessed life satis</w:t>
      </w:r>
      <w:r w:rsidR="00E3748C">
        <w:rPr>
          <w:lang w:val="en-GB"/>
        </w:rPr>
        <w:t xml:space="preserve">faction of patients following axis </w:t>
      </w:r>
      <w:r w:rsidR="00C02505" w:rsidRPr="003B4DF2">
        <w:rPr>
          <w:lang w:val="en-GB"/>
        </w:rPr>
        <w:t>fracture.</w:t>
      </w:r>
      <w:r w:rsidRPr="003B4DF2">
        <w:rPr>
          <w:lang w:val="en-GB"/>
        </w:rPr>
        <w:t xml:space="preserve"> </w:t>
      </w:r>
      <w:r w:rsidR="00204B92" w:rsidRPr="003B4DF2">
        <w:rPr>
          <w:lang w:val="en-GB"/>
        </w:rPr>
        <w:t xml:space="preserve">Motivation for the current study was provided by our earlier research findings, which showed that </w:t>
      </w:r>
      <w:r w:rsidRPr="003B4DF2">
        <w:rPr>
          <w:lang w:val="en-GB"/>
        </w:rPr>
        <w:t xml:space="preserve">subjects treated surgically </w:t>
      </w:r>
      <w:r w:rsidR="00204B92" w:rsidRPr="003B4DF2">
        <w:rPr>
          <w:lang w:val="en-GB"/>
        </w:rPr>
        <w:t xml:space="preserve">due to odontoid fractures </w:t>
      </w:r>
      <w:r w:rsidRPr="003B4DF2">
        <w:rPr>
          <w:lang w:val="en-GB"/>
        </w:rPr>
        <w:t>show statistically significant limitations in the range of active</w:t>
      </w:r>
      <w:r w:rsidR="00204B92" w:rsidRPr="003B4DF2">
        <w:rPr>
          <w:lang w:val="en-GB"/>
        </w:rPr>
        <w:t xml:space="preserve"> cervical motion</w:t>
      </w:r>
      <w:r w:rsidRPr="003B4DF2">
        <w:rPr>
          <w:lang w:val="en-GB"/>
        </w:rPr>
        <w:t xml:space="preserve">, </w:t>
      </w:r>
      <w:r w:rsidR="00204B92" w:rsidRPr="003B4DF2">
        <w:rPr>
          <w:lang w:val="en-GB"/>
        </w:rPr>
        <w:t>particularly in the range of rotation</w:t>
      </w:r>
      <w:r w:rsidRPr="003B4DF2">
        <w:rPr>
          <w:lang w:val="en-GB"/>
        </w:rPr>
        <w:t xml:space="preserve"> [</w:t>
      </w:r>
      <w:r w:rsidR="000D591A">
        <w:rPr>
          <w:lang w:val="en-GB"/>
        </w:rPr>
        <w:t>9,</w:t>
      </w:r>
      <w:r w:rsidRPr="003B4DF2">
        <w:rPr>
          <w:lang w:val="en-GB"/>
        </w:rPr>
        <w:t>10]</w:t>
      </w:r>
    </w:p>
    <w:p w14:paraId="1632954F" w14:textId="3CF0247D" w:rsidR="00F736CD" w:rsidRPr="003B4DF2" w:rsidRDefault="00FD36D1">
      <w:pPr>
        <w:pStyle w:val="TEKST"/>
        <w:rPr>
          <w:lang w:val="en-GB"/>
        </w:rPr>
      </w:pPr>
      <w:r w:rsidRPr="003B4DF2">
        <w:rPr>
          <w:color w:val="000000"/>
          <w:shd w:val="clear" w:color="auto" w:fill="FFFFFF"/>
          <w:lang w:val="en-GB"/>
        </w:rPr>
        <w:lastRenderedPageBreak/>
        <w:t>The study is designed to evaluate quality of life and functional performance in patients with a</w:t>
      </w:r>
      <w:r w:rsidR="00C932D0">
        <w:rPr>
          <w:color w:val="000000"/>
          <w:shd w:val="clear" w:color="auto" w:fill="FFFFFF"/>
          <w:lang w:val="en-GB"/>
        </w:rPr>
        <w:t>xis</w:t>
      </w:r>
      <w:r w:rsidRPr="003B4DF2">
        <w:rPr>
          <w:color w:val="000000"/>
          <w:shd w:val="clear" w:color="auto" w:fill="FFFFFF"/>
          <w:lang w:val="en-GB"/>
        </w:rPr>
        <w:t xml:space="preserve"> fracture and to assess the relationship between quality of life and the range of cervical spine rotation, pain severity, and level of disability in patients, following </w:t>
      </w:r>
      <w:r w:rsidR="00C932D0">
        <w:rPr>
          <w:color w:val="000000"/>
          <w:shd w:val="clear" w:color="auto" w:fill="FFFFFF"/>
          <w:lang w:val="en-GB"/>
        </w:rPr>
        <w:t>this type of injury</w:t>
      </w:r>
      <w:r w:rsidRPr="003B4DF2">
        <w:rPr>
          <w:color w:val="000000"/>
          <w:shd w:val="clear" w:color="auto" w:fill="FFFFFF"/>
          <w:lang w:val="en-GB"/>
        </w:rPr>
        <w:t>.</w:t>
      </w:r>
    </w:p>
    <w:p w14:paraId="2D96BE5C" w14:textId="77777777" w:rsidR="00F736CD" w:rsidRPr="003B4DF2" w:rsidRDefault="00F736CD">
      <w:pPr>
        <w:pStyle w:val="TEKST"/>
        <w:rPr>
          <w:lang w:val="en-GB"/>
        </w:rPr>
      </w:pPr>
    </w:p>
    <w:p w14:paraId="0B118DEA" w14:textId="77777777" w:rsidR="00F736CD" w:rsidRPr="003B4DF2" w:rsidRDefault="001B5C38">
      <w:pPr>
        <w:pStyle w:val="Standard"/>
        <w:spacing w:line="480" w:lineRule="auto"/>
        <w:jc w:val="both"/>
        <w:rPr>
          <w:rFonts w:cs="Times New Roman"/>
          <w:lang w:val="en-GB"/>
        </w:rPr>
      </w:pPr>
      <w:r w:rsidRPr="003B4DF2">
        <w:rPr>
          <w:rFonts w:cs="Times New Roman"/>
          <w:lang w:val="en-GB"/>
        </w:rPr>
        <w:t>2. Material and methods</w:t>
      </w:r>
    </w:p>
    <w:p w14:paraId="3B7E1037" w14:textId="77777777" w:rsidR="00F736CD" w:rsidRPr="003B4DF2" w:rsidRDefault="001B5C38">
      <w:pPr>
        <w:pStyle w:val="Standard"/>
        <w:spacing w:line="480" w:lineRule="auto"/>
        <w:jc w:val="both"/>
        <w:rPr>
          <w:lang w:val="en-GB"/>
        </w:rPr>
      </w:pPr>
      <w:r w:rsidRPr="003B4DF2">
        <w:rPr>
          <w:rFonts w:cs="Times New Roman"/>
          <w:lang w:val="en-GB"/>
        </w:rPr>
        <w:t>2.1 Participants</w:t>
      </w:r>
    </w:p>
    <w:p w14:paraId="1EE65B30" w14:textId="2225A100" w:rsidR="00C463DF" w:rsidRDefault="00C463DF">
      <w:pPr>
        <w:pStyle w:val="TEKST"/>
        <w:ind w:firstLine="0"/>
        <w:rPr>
          <w:lang w:val="en-GB"/>
        </w:rPr>
      </w:pPr>
      <w:r w:rsidRPr="00C463DF">
        <w:rPr>
          <w:lang w:val="en-GB"/>
        </w:rPr>
        <w:t xml:space="preserve">The study involved a consecutive series of patients </w:t>
      </w:r>
      <w:r w:rsidR="00746165">
        <w:rPr>
          <w:lang w:val="en-GB"/>
        </w:rPr>
        <w:t xml:space="preserve">diagnosed </w:t>
      </w:r>
      <w:r w:rsidRPr="00C463DF">
        <w:rPr>
          <w:lang w:val="en-GB"/>
        </w:rPr>
        <w:t>with odontoi</w:t>
      </w:r>
      <w:r w:rsidR="00746165">
        <w:rPr>
          <w:lang w:val="en-GB"/>
        </w:rPr>
        <w:t xml:space="preserve">d fracture receiving treatment </w:t>
      </w:r>
      <w:r w:rsidRPr="00C463DF">
        <w:rPr>
          <w:lang w:val="en-GB"/>
        </w:rPr>
        <w:t xml:space="preserve">for traumatic odontoid fracture in a neurosurgery ward of a large regional hospital between 2016 and 2017. The study group included only patients operated on with the use of anterior odontoid screw, </w:t>
      </w:r>
      <w:r w:rsidR="00746165">
        <w:rPr>
          <w:lang w:val="en-GB"/>
        </w:rPr>
        <w:t xml:space="preserve">2 years </w:t>
      </w:r>
      <w:proofErr w:type="spellStart"/>
      <w:r w:rsidR="00746165">
        <w:rPr>
          <w:lang w:val="en-GB"/>
        </w:rPr>
        <w:t>post surgery</w:t>
      </w:r>
      <w:proofErr w:type="spellEnd"/>
      <w:r w:rsidRPr="00C463DF">
        <w:rPr>
          <w:lang w:val="en-GB"/>
        </w:rPr>
        <w:t>,</w:t>
      </w:r>
      <w:r w:rsidR="00746165">
        <w:rPr>
          <w:lang w:val="en-GB"/>
        </w:rPr>
        <w:t xml:space="preserve"> with full </w:t>
      </w:r>
      <w:r w:rsidRPr="00C463DF">
        <w:rPr>
          <w:lang w:val="en-GB"/>
        </w:rPr>
        <w:t xml:space="preserve"> </w:t>
      </w:r>
      <w:r w:rsidR="00746165">
        <w:rPr>
          <w:lang w:val="en-GB"/>
        </w:rPr>
        <w:t xml:space="preserve">fusion of the axis </w:t>
      </w:r>
      <w:r w:rsidRPr="00C463DF">
        <w:rPr>
          <w:lang w:val="en-GB"/>
        </w:rPr>
        <w:t xml:space="preserve"> confirmed by CT or dynamic X-rays. Patients operated on with the use of other technique, namely posterior fusion were excluded from the study. Other exclusion criteria included: </w:t>
      </w:r>
      <w:r w:rsidR="00746165">
        <w:rPr>
          <w:lang w:val="en-GB"/>
        </w:rPr>
        <w:t xml:space="preserve">lack of full fusion </w:t>
      </w:r>
      <w:proofErr w:type="spellStart"/>
      <w:r w:rsidR="00746165">
        <w:rPr>
          <w:lang w:val="en-GB"/>
        </w:rPr>
        <w:t>confirmend</w:t>
      </w:r>
      <w:proofErr w:type="spellEnd"/>
      <w:r w:rsidR="00746165">
        <w:rPr>
          <w:lang w:val="en-GB"/>
        </w:rPr>
        <w:t xml:space="preserve"> by CT or dynamic X-rays, </w:t>
      </w:r>
      <w:proofErr w:type="spellStart"/>
      <w:r w:rsidR="00746165">
        <w:rPr>
          <w:lang w:val="en-GB"/>
        </w:rPr>
        <w:t>existiny</w:t>
      </w:r>
      <w:proofErr w:type="spellEnd"/>
      <w:r w:rsidR="00746165">
        <w:rPr>
          <w:lang w:val="en-GB"/>
        </w:rPr>
        <w:t xml:space="preserve"> infections and other systemic illnesses. </w:t>
      </w:r>
      <w:r w:rsidRPr="00C463DF">
        <w:rPr>
          <w:lang w:val="en-GB"/>
        </w:rPr>
        <w:t xml:space="preserve"> Before the study all the subjects received detailed information about the purpose and procedure of the study and agreed to participate in writing. The study protocol was approved by the Bioethics Commission at the Faculty of Medicine of University of Rzeszow, Poland.</w:t>
      </w:r>
      <w:r w:rsidR="001B5C38" w:rsidRPr="003B4DF2">
        <w:rPr>
          <w:lang w:val="en-GB"/>
        </w:rPr>
        <w:tab/>
      </w:r>
    </w:p>
    <w:p w14:paraId="4C2C87E6" w14:textId="6D99CA47" w:rsidR="00F736CD" w:rsidRPr="003B4DF2" w:rsidRDefault="00925830">
      <w:pPr>
        <w:pStyle w:val="TEKST"/>
        <w:ind w:firstLine="0"/>
        <w:rPr>
          <w:lang w:val="en-GB"/>
        </w:rPr>
      </w:pPr>
      <w:r w:rsidRPr="003B4DF2">
        <w:rPr>
          <w:lang w:val="en-GB"/>
        </w:rPr>
        <w:t xml:space="preserve">The study group comprised </w:t>
      </w:r>
      <w:r w:rsidR="004E488A">
        <w:rPr>
          <w:lang w:val="en-GB"/>
        </w:rPr>
        <w:t xml:space="preserve">of </w:t>
      </w:r>
      <w:r w:rsidR="00C74AC5">
        <w:rPr>
          <w:lang w:val="en-GB"/>
        </w:rPr>
        <w:t>60</w:t>
      </w:r>
      <w:r w:rsidRPr="003B4DF2">
        <w:rPr>
          <w:lang w:val="en-GB"/>
        </w:rPr>
        <w:t xml:space="preserve"> subjects </w:t>
      </w:r>
      <w:r w:rsidR="001B5C38" w:rsidRPr="003B4DF2">
        <w:rPr>
          <w:lang w:val="en-GB"/>
        </w:rPr>
        <w:t>(</w:t>
      </w:r>
      <w:r w:rsidR="00C74AC5">
        <w:rPr>
          <w:lang w:val="en-GB"/>
        </w:rPr>
        <w:t>1</w:t>
      </w:r>
      <w:r w:rsidR="001B5C38" w:rsidRPr="003B4DF2">
        <w:rPr>
          <w:lang w:val="en-GB"/>
        </w:rPr>
        <w:t xml:space="preserve">8 </w:t>
      </w:r>
      <w:r w:rsidRPr="003B4DF2">
        <w:rPr>
          <w:lang w:val="en-GB"/>
        </w:rPr>
        <w:t>females and</w:t>
      </w:r>
      <w:r w:rsidR="001B5C38" w:rsidRPr="003B4DF2">
        <w:rPr>
          <w:lang w:val="en-GB"/>
        </w:rPr>
        <w:t xml:space="preserve"> </w:t>
      </w:r>
      <w:r w:rsidR="00C74AC5">
        <w:rPr>
          <w:lang w:val="en-GB"/>
        </w:rPr>
        <w:t>4</w:t>
      </w:r>
      <w:r w:rsidR="001B5C38" w:rsidRPr="003B4DF2">
        <w:rPr>
          <w:lang w:val="en-GB"/>
        </w:rPr>
        <w:t>2 m</w:t>
      </w:r>
      <w:r w:rsidRPr="003B4DF2">
        <w:rPr>
          <w:lang w:val="en-GB"/>
        </w:rPr>
        <w:t>ales</w:t>
      </w:r>
      <w:r w:rsidR="001B5C38" w:rsidRPr="003B4DF2">
        <w:rPr>
          <w:lang w:val="en-GB"/>
        </w:rPr>
        <w:t>)</w:t>
      </w:r>
      <w:r w:rsidRPr="003B4DF2">
        <w:rPr>
          <w:lang w:val="en-GB"/>
        </w:rPr>
        <w:t xml:space="preserve">, with the mean age of </w:t>
      </w:r>
      <w:r w:rsidR="001B5C38" w:rsidRPr="003B4DF2">
        <w:rPr>
          <w:color w:val="000000"/>
          <w:lang w:val="en-GB"/>
        </w:rPr>
        <w:t xml:space="preserve">49.2 ± 18.3 </w:t>
      </w:r>
      <w:r w:rsidRPr="003B4DF2">
        <w:rPr>
          <w:color w:val="000000"/>
          <w:lang w:val="en-GB"/>
        </w:rPr>
        <w:t>years</w:t>
      </w:r>
      <w:r w:rsidR="001B5C38" w:rsidRPr="003B4DF2">
        <w:rPr>
          <w:color w:val="000000"/>
          <w:lang w:val="en-GB"/>
        </w:rPr>
        <w:t xml:space="preserve"> (</w:t>
      </w:r>
      <w:r w:rsidRPr="003B4DF2">
        <w:rPr>
          <w:color w:val="000000"/>
          <w:lang w:val="en-GB"/>
        </w:rPr>
        <w:t>ranging from</w:t>
      </w:r>
      <w:r w:rsidR="001B5C38" w:rsidRPr="003B4DF2">
        <w:rPr>
          <w:color w:val="000000"/>
          <w:lang w:val="en-GB"/>
        </w:rPr>
        <w:t xml:space="preserve"> 18</w:t>
      </w:r>
      <w:r w:rsidRPr="003B4DF2">
        <w:rPr>
          <w:color w:val="000000"/>
          <w:lang w:val="en-GB"/>
        </w:rPr>
        <w:t xml:space="preserve"> to </w:t>
      </w:r>
      <w:r w:rsidR="004E488A">
        <w:rPr>
          <w:color w:val="000000"/>
          <w:lang w:val="en-GB"/>
        </w:rPr>
        <w:t>80</w:t>
      </w:r>
      <w:r w:rsidR="001B5C38" w:rsidRPr="003B4DF2">
        <w:rPr>
          <w:color w:val="000000"/>
          <w:lang w:val="en-GB"/>
        </w:rPr>
        <w:t xml:space="preserve">). </w:t>
      </w:r>
      <w:r w:rsidR="004E488A" w:rsidRPr="004E488A">
        <w:rPr>
          <w:color w:val="FF0000"/>
          <w:lang w:val="en-GB"/>
        </w:rPr>
        <w:t>Of the two types of fractures examined in this study , only fractures of the tooth, operated on with use of a direct tooth odontoid screw were analysed.</w:t>
      </w:r>
    </w:p>
    <w:p w14:paraId="636661C9" w14:textId="77777777" w:rsidR="00F736CD" w:rsidRPr="003B4DF2" w:rsidRDefault="001B5C38">
      <w:pPr>
        <w:pStyle w:val="TEKST"/>
        <w:ind w:firstLine="0"/>
        <w:rPr>
          <w:color w:val="000000"/>
          <w:lang w:val="en-GB"/>
        </w:rPr>
      </w:pPr>
      <w:r w:rsidRPr="003B4DF2">
        <w:rPr>
          <w:color w:val="000000"/>
          <w:lang w:val="en-GB"/>
        </w:rPr>
        <w:t>2.2 Measurements</w:t>
      </w:r>
    </w:p>
    <w:p w14:paraId="69C2570D" w14:textId="76D9D0BB" w:rsidR="00F736CD" w:rsidRDefault="001B5C38">
      <w:pPr>
        <w:pStyle w:val="TEKST"/>
        <w:ind w:firstLine="0"/>
        <w:rPr>
          <w:lang w:val="en-GB"/>
        </w:rPr>
      </w:pPr>
      <w:r w:rsidRPr="003B4DF2">
        <w:rPr>
          <w:color w:val="000000"/>
          <w:lang w:val="en-GB"/>
        </w:rPr>
        <w:tab/>
      </w:r>
      <w:r w:rsidR="007B5D5B" w:rsidRPr="003B4DF2">
        <w:rPr>
          <w:color w:val="000000"/>
          <w:lang w:val="en-GB"/>
        </w:rPr>
        <w:t xml:space="preserve">The examinations were conducted in the </w:t>
      </w:r>
      <w:r w:rsidR="007B5D5B" w:rsidRPr="003B4DF2">
        <w:rPr>
          <w:lang w:val="en-GB"/>
        </w:rPr>
        <w:t>neurosurgery clinic of a regional hospital</w:t>
      </w:r>
      <w:r w:rsidR="007B5D5B" w:rsidRPr="003B4DF2">
        <w:rPr>
          <w:color w:val="000000"/>
          <w:lang w:val="en-GB"/>
        </w:rPr>
        <w:t xml:space="preserve"> </w:t>
      </w:r>
      <w:r w:rsidR="000B211F" w:rsidRPr="003B4DF2">
        <w:rPr>
          <w:color w:val="000000"/>
          <w:lang w:val="en-GB"/>
        </w:rPr>
        <w:t xml:space="preserve">and in </w:t>
      </w:r>
      <w:r w:rsidR="002F04C9" w:rsidRPr="003B4DF2">
        <w:rPr>
          <w:color w:val="000000"/>
          <w:lang w:val="en-GB"/>
        </w:rPr>
        <w:t>a</w:t>
      </w:r>
      <w:r w:rsidR="000B211F" w:rsidRPr="003B4DF2">
        <w:rPr>
          <w:color w:val="000000"/>
          <w:lang w:val="en-GB"/>
        </w:rPr>
        <w:t xml:space="preserve"> </w:t>
      </w:r>
      <w:r w:rsidR="002F04C9" w:rsidRPr="003B4DF2">
        <w:rPr>
          <w:color w:val="000000"/>
          <w:lang w:val="en-GB"/>
        </w:rPr>
        <w:t>s</w:t>
      </w:r>
      <w:r w:rsidR="000B211F" w:rsidRPr="003B4DF2">
        <w:rPr>
          <w:color w:val="000000"/>
          <w:lang w:val="en-GB"/>
        </w:rPr>
        <w:t xml:space="preserve">pine </w:t>
      </w:r>
      <w:r w:rsidR="002F04C9" w:rsidRPr="003B4DF2">
        <w:rPr>
          <w:color w:val="000000"/>
          <w:lang w:val="en-GB"/>
        </w:rPr>
        <w:t>k</w:t>
      </w:r>
      <w:r w:rsidR="000B211F" w:rsidRPr="003B4DF2">
        <w:rPr>
          <w:color w:val="000000"/>
          <w:lang w:val="en-GB"/>
        </w:rPr>
        <w:t xml:space="preserve">inesiology </w:t>
      </w:r>
      <w:r w:rsidR="002F04C9" w:rsidRPr="003B4DF2">
        <w:rPr>
          <w:color w:val="000000"/>
          <w:lang w:val="en-GB"/>
        </w:rPr>
        <w:t>l</w:t>
      </w:r>
      <w:r w:rsidR="000B211F" w:rsidRPr="003B4DF2">
        <w:rPr>
          <w:color w:val="000000"/>
          <w:lang w:val="en-GB"/>
        </w:rPr>
        <w:t>aboratory</w:t>
      </w:r>
      <w:r w:rsidRPr="003B4DF2">
        <w:rPr>
          <w:color w:val="000000"/>
          <w:lang w:val="en-GB"/>
        </w:rPr>
        <w:t xml:space="preserve">. </w:t>
      </w:r>
      <w:r w:rsidR="002F04C9" w:rsidRPr="003B4DF2">
        <w:rPr>
          <w:color w:val="000000"/>
          <w:lang w:val="en-GB"/>
        </w:rPr>
        <w:t xml:space="preserve">Information collected </w:t>
      </w:r>
      <w:r w:rsidR="00483E2C" w:rsidRPr="003B4DF2">
        <w:rPr>
          <w:color w:val="000000"/>
          <w:lang w:val="en-GB"/>
        </w:rPr>
        <w:t xml:space="preserve">about each patient </w:t>
      </w:r>
      <w:r w:rsidR="00C22C20" w:rsidRPr="003B4DF2">
        <w:rPr>
          <w:color w:val="000000"/>
          <w:lang w:val="en-GB"/>
        </w:rPr>
        <w:t>comprised</w:t>
      </w:r>
      <w:r w:rsidRPr="003B4DF2">
        <w:rPr>
          <w:color w:val="000000"/>
          <w:lang w:val="en-GB"/>
        </w:rPr>
        <w:t xml:space="preserve"> </w:t>
      </w:r>
      <w:r w:rsidR="002F04C9" w:rsidRPr="003B4DF2">
        <w:rPr>
          <w:color w:val="000000"/>
          <w:lang w:val="en-GB"/>
        </w:rPr>
        <w:t xml:space="preserve">personal data, </w:t>
      </w:r>
      <w:r w:rsidR="00483E2C" w:rsidRPr="003B4DF2">
        <w:rPr>
          <w:color w:val="000000"/>
          <w:lang w:val="en-GB"/>
        </w:rPr>
        <w:t xml:space="preserve">medical history of the illness, including diagnoses specified in the available </w:t>
      </w:r>
      <w:r w:rsidR="00582ED2">
        <w:rPr>
          <w:color w:val="000000"/>
          <w:lang w:val="en-GB"/>
        </w:rPr>
        <w:t>records</w:t>
      </w:r>
      <w:r w:rsidR="00483E2C" w:rsidRPr="003B4DF2">
        <w:rPr>
          <w:color w:val="000000"/>
          <w:lang w:val="en-GB"/>
        </w:rPr>
        <w:t>,</w:t>
      </w:r>
      <w:r w:rsidR="009340BA" w:rsidRPr="003B4DF2">
        <w:rPr>
          <w:color w:val="000000"/>
          <w:lang w:val="en-GB"/>
        </w:rPr>
        <w:t xml:space="preserve"> such as CT and X-ray reports</w:t>
      </w:r>
      <w:r w:rsidR="00483E2C" w:rsidRPr="003B4DF2">
        <w:rPr>
          <w:color w:val="000000"/>
          <w:lang w:val="en-GB"/>
        </w:rPr>
        <w:t xml:space="preserve">, </w:t>
      </w:r>
      <w:r w:rsidR="0031752C" w:rsidRPr="003B4DF2">
        <w:rPr>
          <w:color w:val="000000"/>
          <w:lang w:val="en-GB"/>
        </w:rPr>
        <w:t xml:space="preserve">as well as limitations in </w:t>
      </w:r>
      <w:r w:rsidR="00582ED2">
        <w:rPr>
          <w:color w:val="000000"/>
          <w:lang w:val="en-GB"/>
        </w:rPr>
        <w:t xml:space="preserve">everyday </w:t>
      </w:r>
      <w:r w:rsidR="0031752C" w:rsidRPr="003B4DF2">
        <w:rPr>
          <w:color w:val="000000"/>
          <w:lang w:val="en-GB"/>
        </w:rPr>
        <w:t>activities</w:t>
      </w:r>
      <w:r w:rsidRPr="003B4DF2">
        <w:rPr>
          <w:lang w:val="en-GB"/>
        </w:rPr>
        <w:t xml:space="preserve">. </w:t>
      </w:r>
      <w:r w:rsidR="00845AFA" w:rsidRPr="00845AFA">
        <w:rPr>
          <w:lang w:val="en-GB"/>
        </w:rPr>
        <w:t xml:space="preserve">The </w:t>
      </w:r>
      <w:proofErr w:type="spellStart"/>
      <w:r w:rsidR="00845AFA" w:rsidRPr="00845AFA">
        <w:rPr>
          <w:lang w:val="en-GB"/>
        </w:rPr>
        <w:t>Zebris</w:t>
      </w:r>
      <w:proofErr w:type="spellEnd"/>
      <w:r w:rsidR="00845AFA" w:rsidRPr="00845AFA">
        <w:rPr>
          <w:lang w:val="en-GB"/>
        </w:rPr>
        <w:t xml:space="preserve"> System with cervical spine software was used for the study </w:t>
      </w:r>
      <w:r w:rsidR="00D30B2D">
        <w:rPr>
          <w:lang w:val="en-GB"/>
        </w:rPr>
        <w:t xml:space="preserve">(fig. 1) </w:t>
      </w:r>
      <w:r w:rsidR="00845AFA" w:rsidRPr="00845AFA">
        <w:rPr>
          <w:lang w:val="en-GB"/>
        </w:rPr>
        <w:t>[11]. The angular measurement of the range of motion expressed in degrees</w:t>
      </w:r>
      <w:r w:rsidR="004E488A">
        <w:rPr>
          <w:lang w:val="en-GB"/>
        </w:rPr>
        <w:t>,</w:t>
      </w:r>
      <w:r w:rsidR="00845AFA" w:rsidRPr="00845AFA">
        <w:rPr>
          <w:lang w:val="en-GB"/>
        </w:rPr>
        <w:t xml:space="preserve"> concerned rotation movements. The range of motion was measured in the transverse plane, in a si</w:t>
      </w:r>
      <w:r w:rsidR="004E488A">
        <w:rPr>
          <w:lang w:val="en-GB"/>
        </w:rPr>
        <w:t xml:space="preserve">tting position with the back support. The intensity of pain was assessed with the use the </w:t>
      </w:r>
      <w:r w:rsidR="00845AFA" w:rsidRPr="00845AFA">
        <w:rPr>
          <w:lang w:val="en-GB"/>
        </w:rPr>
        <w:t>VAS Visual Pain Scale [12].</w:t>
      </w:r>
    </w:p>
    <w:p w14:paraId="4BDE2B25" w14:textId="1D297C23" w:rsidR="00D30B2D" w:rsidRDefault="00D30B2D">
      <w:pPr>
        <w:pStyle w:val="TEKST"/>
        <w:ind w:firstLine="0"/>
        <w:rPr>
          <w:lang w:val="en-GB"/>
        </w:rPr>
      </w:pPr>
      <w:r>
        <w:rPr>
          <w:noProof/>
        </w:rPr>
        <w:lastRenderedPageBreak/>
        <w:drawing>
          <wp:inline distT="0" distB="0" distL="0" distR="0" wp14:anchorId="6F4E1608" wp14:editId="690A0BDA">
            <wp:extent cx="2773680" cy="3698851"/>
            <wp:effectExtent l="0" t="0" r="762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78943" cy="3705869"/>
                    </a:xfrm>
                    <a:prstGeom prst="rect">
                      <a:avLst/>
                    </a:prstGeom>
                    <a:noFill/>
                    <a:ln>
                      <a:noFill/>
                    </a:ln>
                  </pic:spPr>
                </pic:pic>
              </a:graphicData>
            </a:graphic>
          </wp:inline>
        </w:drawing>
      </w:r>
    </w:p>
    <w:p w14:paraId="5B8C1B43" w14:textId="239C92A6" w:rsidR="00D30B2D" w:rsidRPr="003B4DF2" w:rsidRDefault="00D30B2D">
      <w:pPr>
        <w:pStyle w:val="TEKST"/>
        <w:ind w:firstLine="0"/>
        <w:rPr>
          <w:lang w:val="en-GB"/>
        </w:rPr>
      </w:pPr>
      <w:r>
        <w:rPr>
          <w:lang w:val="en-GB"/>
        </w:rPr>
        <w:t xml:space="preserve">Figure 1. </w:t>
      </w:r>
      <w:r w:rsidRPr="00D30B2D">
        <w:rPr>
          <w:lang w:val="en-GB"/>
        </w:rPr>
        <w:t xml:space="preserve">Measurement of the range of cervical spine motion using the </w:t>
      </w:r>
      <w:proofErr w:type="spellStart"/>
      <w:r w:rsidRPr="00D30B2D">
        <w:rPr>
          <w:lang w:val="en-GB"/>
        </w:rPr>
        <w:t>Zebris</w:t>
      </w:r>
      <w:proofErr w:type="spellEnd"/>
      <w:r w:rsidRPr="00D30B2D">
        <w:rPr>
          <w:lang w:val="en-GB"/>
        </w:rPr>
        <w:t xml:space="preserve"> </w:t>
      </w:r>
      <w:r>
        <w:rPr>
          <w:lang w:val="en-GB"/>
        </w:rPr>
        <w:t>s</w:t>
      </w:r>
      <w:r w:rsidRPr="00D30B2D">
        <w:rPr>
          <w:lang w:val="en-GB"/>
        </w:rPr>
        <w:t>ystem</w:t>
      </w:r>
      <w:r>
        <w:rPr>
          <w:lang w:val="en-GB"/>
        </w:rPr>
        <w:t xml:space="preserve">. </w:t>
      </w:r>
      <w:bookmarkStart w:id="1" w:name="_GoBack"/>
      <w:bookmarkEnd w:id="1"/>
    </w:p>
    <w:p w14:paraId="5F92714D" w14:textId="728DC85F" w:rsidR="00F736CD" w:rsidRPr="003B4DF2" w:rsidRDefault="00077D0D">
      <w:pPr>
        <w:pStyle w:val="TEKST"/>
        <w:rPr>
          <w:lang w:val="en-GB"/>
        </w:rPr>
      </w:pPr>
      <w:r w:rsidRPr="003B4DF2">
        <w:rPr>
          <w:lang w:val="en-GB"/>
        </w:rPr>
        <w:t>The global assessment of functional performance and quality of life was performed using standardised questionnaires.</w:t>
      </w:r>
      <w:r w:rsidR="001B5C38" w:rsidRPr="003B4DF2">
        <w:rPr>
          <w:lang w:val="en-GB"/>
        </w:rPr>
        <w:t xml:space="preserve"> </w:t>
      </w:r>
      <w:r w:rsidRPr="003B4DF2">
        <w:rPr>
          <w:lang w:val="en-GB"/>
        </w:rPr>
        <w:t xml:space="preserve">These included Neck Disability Index (NDI) survey, designed for patients </w:t>
      </w:r>
      <w:r w:rsidR="00663D0B" w:rsidRPr="003B4DF2">
        <w:rPr>
          <w:lang w:val="en-GB"/>
        </w:rPr>
        <w:t>with</w:t>
      </w:r>
      <w:r w:rsidRPr="003B4DF2">
        <w:rPr>
          <w:lang w:val="en-GB"/>
        </w:rPr>
        <w:t xml:space="preserve"> neck pain</w:t>
      </w:r>
      <w:r w:rsidR="001B5C38" w:rsidRPr="003B4DF2">
        <w:rPr>
          <w:lang w:val="en-GB"/>
        </w:rPr>
        <w:t xml:space="preserve">. </w:t>
      </w:r>
      <w:r w:rsidR="00F26D72" w:rsidRPr="003B4DF2">
        <w:rPr>
          <w:lang w:val="en-GB"/>
        </w:rPr>
        <w:t xml:space="preserve">The tool </w:t>
      </w:r>
      <w:r w:rsidR="00321473" w:rsidRPr="003B4DF2">
        <w:rPr>
          <w:lang w:val="en-GB"/>
        </w:rPr>
        <w:t>measures the quality of</w:t>
      </w:r>
      <w:r w:rsidR="00F26D72" w:rsidRPr="003B4DF2">
        <w:rPr>
          <w:lang w:val="en-GB"/>
        </w:rPr>
        <w:t xml:space="preserve"> physical performance, and consequently the quality of life</w:t>
      </w:r>
      <w:r w:rsidR="00321473" w:rsidRPr="003B4DF2">
        <w:rPr>
          <w:lang w:val="en-GB"/>
        </w:rPr>
        <w:t xml:space="preserve">, </w:t>
      </w:r>
      <w:r w:rsidR="003220F8" w:rsidRPr="003B4DF2">
        <w:rPr>
          <w:lang w:val="en-GB"/>
        </w:rPr>
        <w:t xml:space="preserve">as subjectively assessed by the patient. </w:t>
      </w:r>
      <w:r w:rsidR="000103D9" w:rsidRPr="003B4DF2">
        <w:rPr>
          <w:lang w:val="en-GB"/>
        </w:rPr>
        <w:t>It comprises questions related to ten aspects of daily functioning, divided into the following sections: pain intensity</w:t>
      </w:r>
      <w:r w:rsidR="001B5C38" w:rsidRPr="003B4DF2">
        <w:rPr>
          <w:lang w:val="en-GB"/>
        </w:rPr>
        <w:t xml:space="preserve">, </w:t>
      </w:r>
      <w:r w:rsidR="0071148A" w:rsidRPr="003B4DF2">
        <w:rPr>
          <w:lang w:val="en-GB"/>
        </w:rPr>
        <w:t>personal care</w:t>
      </w:r>
      <w:r w:rsidR="001B5C38" w:rsidRPr="003B4DF2">
        <w:rPr>
          <w:lang w:val="en-GB"/>
        </w:rPr>
        <w:t xml:space="preserve">, </w:t>
      </w:r>
      <w:r w:rsidR="00A9022A" w:rsidRPr="003B4DF2">
        <w:rPr>
          <w:lang w:val="en-GB"/>
        </w:rPr>
        <w:t>lifting</w:t>
      </w:r>
      <w:r w:rsidR="001B5C38" w:rsidRPr="003B4DF2">
        <w:rPr>
          <w:lang w:val="en-GB"/>
        </w:rPr>
        <w:t xml:space="preserve">, </w:t>
      </w:r>
      <w:r w:rsidR="00484258" w:rsidRPr="003B4DF2">
        <w:rPr>
          <w:lang w:val="en-GB"/>
        </w:rPr>
        <w:t>reading, headaches</w:t>
      </w:r>
      <w:r w:rsidR="001B5C38" w:rsidRPr="003B4DF2">
        <w:rPr>
          <w:lang w:val="en-GB"/>
        </w:rPr>
        <w:t xml:space="preserve">, </w:t>
      </w:r>
      <w:r w:rsidR="00484258" w:rsidRPr="003B4DF2">
        <w:rPr>
          <w:lang w:val="en-GB"/>
        </w:rPr>
        <w:t>concentration</w:t>
      </w:r>
      <w:r w:rsidR="001B5C38" w:rsidRPr="003B4DF2">
        <w:rPr>
          <w:lang w:val="en-GB"/>
        </w:rPr>
        <w:t xml:space="preserve">, </w:t>
      </w:r>
      <w:r w:rsidR="00DA1BEC" w:rsidRPr="003B4DF2">
        <w:rPr>
          <w:lang w:val="en-GB"/>
        </w:rPr>
        <w:t>work</w:t>
      </w:r>
      <w:r w:rsidR="001B5C38" w:rsidRPr="003B4DF2">
        <w:rPr>
          <w:lang w:val="en-GB"/>
        </w:rPr>
        <w:t xml:space="preserve">, </w:t>
      </w:r>
      <w:r w:rsidR="00DA1BEC" w:rsidRPr="003B4DF2">
        <w:rPr>
          <w:lang w:val="en-GB"/>
        </w:rPr>
        <w:t>driving</w:t>
      </w:r>
      <w:r w:rsidR="001B5C38" w:rsidRPr="003B4DF2">
        <w:rPr>
          <w:lang w:val="en-GB"/>
        </w:rPr>
        <w:t>, s</w:t>
      </w:r>
      <w:r w:rsidR="00DA1BEC" w:rsidRPr="003B4DF2">
        <w:rPr>
          <w:lang w:val="en-GB"/>
        </w:rPr>
        <w:t>leeping and recreation</w:t>
      </w:r>
      <w:r w:rsidR="001B5C38" w:rsidRPr="003B4DF2">
        <w:rPr>
          <w:lang w:val="en-GB"/>
        </w:rPr>
        <w:t xml:space="preserve">. </w:t>
      </w:r>
      <w:r w:rsidR="003414E0">
        <w:rPr>
          <w:lang w:val="en-GB"/>
        </w:rPr>
        <w:t xml:space="preserve">In each section there are six </w:t>
      </w:r>
      <w:r w:rsidR="004E2162" w:rsidRPr="003B4DF2">
        <w:rPr>
          <w:lang w:val="en-GB"/>
        </w:rPr>
        <w:t xml:space="preserve">possible answers, rated from </w:t>
      </w:r>
      <w:r w:rsidR="00EF4A65" w:rsidRPr="003B4DF2">
        <w:rPr>
          <w:lang w:val="en-GB"/>
        </w:rPr>
        <w:t>0 to 5</w:t>
      </w:r>
      <w:r w:rsidR="001B5C38" w:rsidRPr="003B4DF2">
        <w:rPr>
          <w:lang w:val="en-GB"/>
        </w:rPr>
        <w:t xml:space="preserve">. </w:t>
      </w:r>
      <w:r w:rsidR="00351A6F" w:rsidRPr="003B4DF2">
        <w:rPr>
          <w:lang w:val="en-GB"/>
        </w:rPr>
        <w:t>Responses to the questions enable assessment of the patient’s functioning</w:t>
      </w:r>
      <w:r w:rsidR="00935181" w:rsidRPr="003B4DF2">
        <w:rPr>
          <w:lang w:val="en-GB"/>
        </w:rPr>
        <w:t xml:space="preserve"> in everyday activities and are classified on a scale from 0 to 5. </w:t>
      </w:r>
      <w:r w:rsidR="005B1B4A" w:rsidRPr="003B4DF2">
        <w:rPr>
          <w:lang w:val="en-GB"/>
        </w:rPr>
        <w:t xml:space="preserve">The total score in all the sections of the questionnaire ranges from 0 to 50 points. </w:t>
      </w:r>
      <w:r w:rsidR="008D1E0D" w:rsidRPr="003B4DF2">
        <w:rPr>
          <w:lang w:val="en-GB"/>
        </w:rPr>
        <w:t xml:space="preserve">The results may also be presented as per cent values, from </w:t>
      </w:r>
      <w:r w:rsidR="001B5C38" w:rsidRPr="003B4DF2">
        <w:rPr>
          <w:lang w:val="en-GB"/>
        </w:rPr>
        <w:t>0</w:t>
      </w:r>
      <w:r w:rsidR="000F46F8">
        <w:rPr>
          <w:lang w:val="en-GB"/>
        </w:rPr>
        <w:t>%</w:t>
      </w:r>
      <w:r w:rsidR="001B5C38" w:rsidRPr="003B4DF2">
        <w:rPr>
          <w:lang w:val="en-GB"/>
        </w:rPr>
        <w:t xml:space="preserve"> (0 </w:t>
      </w:r>
      <w:r w:rsidR="008D1E0D" w:rsidRPr="003B4DF2">
        <w:rPr>
          <w:lang w:val="en-GB"/>
        </w:rPr>
        <w:t>points</w:t>
      </w:r>
      <w:r w:rsidR="001B5C38" w:rsidRPr="003B4DF2">
        <w:rPr>
          <w:lang w:val="en-GB"/>
        </w:rPr>
        <w:t xml:space="preserve">) </w:t>
      </w:r>
      <w:r w:rsidR="008D1E0D" w:rsidRPr="003B4DF2">
        <w:rPr>
          <w:lang w:val="en-GB"/>
        </w:rPr>
        <w:t>t</w:t>
      </w:r>
      <w:r w:rsidR="001B5C38" w:rsidRPr="003B4DF2">
        <w:rPr>
          <w:lang w:val="en-GB"/>
        </w:rPr>
        <w:t xml:space="preserve">o 100% (50 </w:t>
      </w:r>
      <w:r w:rsidR="008D1E0D" w:rsidRPr="003B4DF2">
        <w:rPr>
          <w:lang w:val="en-GB"/>
        </w:rPr>
        <w:t>points</w:t>
      </w:r>
      <w:r w:rsidR="001B5C38" w:rsidRPr="003B4DF2">
        <w:rPr>
          <w:lang w:val="en-GB"/>
        </w:rPr>
        <w:t xml:space="preserve">). </w:t>
      </w:r>
      <w:r w:rsidR="00624526" w:rsidRPr="003B4DF2">
        <w:rPr>
          <w:lang w:val="en-GB"/>
        </w:rPr>
        <w:t>Higher score reflects poorer quality of life and greater physical dysfunction</w:t>
      </w:r>
      <w:r w:rsidR="001B5C38" w:rsidRPr="003B4DF2">
        <w:rPr>
          <w:lang w:val="en-GB"/>
        </w:rPr>
        <w:t xml:space="preserve">. </w:t>
      </w:r>
      <w:r w:rsidR="000155BE" w:rsidRPr="003B4DF2">
        <w:rPr>
          <w:lang w:val="en-GB"/>
        </w:rPr>
        <w:t xml:space="preserve">Values in the range of </w:t>
      </w:r>
      <w:r w:rsidR="001B5C38" w:rsidRPr="003B4DF2">
        <w:rPr>
          <w:lang w:val="en-GB"/>
        </w:rPr>
        <w:t xml:space="preserve">0-19% </w:t>
      </w:r>
      <w:r w:rsidR="000155BE" w:rsidRPr="003B4DF2">
        <w:rPr>
          <w:lang w:val="en-GB"/>
        </w:rPr>
        <w:t>reflect a lack of disability</w:t>
      </w:r>
      <w:r w:rsidR="001B5C38" w:rsidRPr="003B4DF2">
        <w:rPr>
          <w:lang w:val="en-GB"/>
        </w:rPr>
        <w:t xml:space="preserve">, 20-39% – </w:t>
      </w:r>
      <w:r w:rsidR="000155BE" w:rsidRPr="003B4DF2">
        <w:rPr>
          <w:lang w:val="en-GB"/>
        </w:rPr>
        <w:t>mild disability</w:t>
      </w:r>
      <w:r w:rsidR="001B5C38" w:rsidRPr="003B4DF2">
        <w:rPr>
          <w:lang w:val="en-GB"/>
        </w:rPr>
        <w:t>, 40-59% – m</w:t>
      </w:r>
      <w:r w:rsidR="000155BE" w:rsidRPr="003B4DF2">
        <w:rPr>
          <w:lang w:val="en-GB"/>
        </w:rPr>
        <w:t>oderate disability</w:t>
      </w:r>
      <w:r w:rsidR="001B5C38" w:rsidRPr="003B4DF2">
        <w:rPr>
          <w:lang w:val="en-GB"/>
        </w:rPr>
        <w:t xml:space="preserve">, 60-79% – </w:t>
      </w:r>
      <w:r w:rsidR="000155BE" w:rsidRPr="003B4DF2">
        <w:rPr>
          <w:lang w:val="en-GB"/>
        </w:rPr>
        <w:t>severe disability, and the values in the range of</w:t>
      </w:r>
      <w:r w:rsidR="001B5C38" w:rsidRPr="003B4DF2">
        <w:rPr>
          <w:lang w:val="en-GB"/>
        </w:rPr>
        <w:t xml:space="preserve"> 80-100% </w:t>
      </w:r>
      <w:r w:rsidR="000155BE" w:rsidRPr="003B4DF2">
        <w:rPr>
          <w:lang w:val="en-GB"/>
        </w:rPr>
        <w:t xml:space="preserve">correspond to </w:t>
      </w:r>
      <w:r w:rsidR="00537682" w:rsidRPr="003B4DF2">
        <w:rPr>
          <w:lang w:val="en-GB"/>
        </w:rPr>
        <w:t>full</w:t>
      </w:r>
      <w:r w:rsidR="000155BE" w:rsidRPr="003B4DF2">
        <w:rPr>
          <w:lang w:val="en-GB"/>
        </w:rPr>
        <w:t xml:space="preserve"> disability,</w:t>
      </w:r>
      <w:r w:rsidR="000F46F8">
        <w:rPr>
          <w:lang w:val="en-GB"/>
        </w:rPr>
        <w:t xml:space="preserve"> i.e.</w:t>
      </w:r>
      <w:r w:rsidR="000155BE" w:rsidRPr="003B4DF2">
        <w:rPr>
          <w:lang w:val="en-GB"/>
        </w:rPr>
        <w:t xml:space="preserve"> limited motor functions </w:t>
      </w:r>
      <w:r w:rsidR="00537682" w:rsidRPr="003B4DF2">
        <w:rPr>
          <w:lang w:val="en-GB"/>
        </w:rPr>
        <w:t>resulting in a need to remain in a lying position due to pain</w:t>
      </w:r>
      <w:r w:rsidR="001B5C38" w:rsidRPr="003B4DF2">
        <w:rPr>
          <w:lang w:val="en-GB"/>
        </w:rPr>
        <w:t xml:space="preserve"> [13, 14].</w:t>
      </w:r>
    </w:p>
    <w:p w14:paraId="1011802D" w14:textId="163F7274" w:rsidR="00F736CD" w:rsidRPr="003B4DF2" w:rsidRDefault="008B7D72">
      <w:pPr>
        <w:pStyle w:val="TEKST"/>
        <w:rPr>
          <w:lang w:val="en-GB"/>
        </w:rPr>
      </w:pPr>
      <w:r w:rsidRPr="003B4DF2">
        <w:rPr>
          <w:lang w:val="en-GB"/>
        </w:rPr>
        <w:t xml:space="preserve">Assessment of the patients’ quality of life was performed using SF-36 Survey, consisting of 36 questions which allow to evaluate mental and physical health. </w:t>
      </w:r>
      <w:r w:rsidR="00006C19" w:rsidRPr="003B4DF2">
        <w:rPr>
          <w:lang w:val="en-GB"/>
        </w:rPr>
        <w:t xml:space="preserve">Some questions require a </w:t>
      </w:r>
      <w:r w:rsidR="00006C19" w:rsidRPr="003B4DF2">
        <w:rPr>
          <w:lang w:val="en-GB"/>
        </w:rPr>
        <w:lastRenderedPageBreak/>
        <w:t xml:space="preserve">yes/no answer, in others responses are rated from 1 to 5. </w:t>
      </w:r>
      <w:r w:rsidR="00045251" w:rsidRPr="003B4DF2">
        <w:rPr>
          <w:lang w:val="en-GB"/>
        </w:rPr>
        <w:t>A total of</w:t>
      </w:r>
      <w:r w:rsidR="001B5C38" w:rsidRPr="003B4DF2">
        <w:rPr>
          <w:lang w:val="en-GB"/>
        </w:rPr>
        <w:t xml:space="preserve"> 171 </w:t>
      </w:r>
      <w:r w:rsidR="00045251" w:rsidRPr="003B4DF2">
        <w:rPr>
          <w:lang w:val="en-GB"/>
        </w:rPr>
        <w:t>points can be scored</w:t>
      </w:r>
      <w:r w:rsidR="001B5C38" w:rsidRPr="003B4DF2">
        <w:rPr>
          <w:lang w:val="en-GB"/>
        </w:rPr>
        <w:t xml:space="preserve">. </w:t>
      </w:r>
      <w:r w:rsidR="007D6633" w:rsidRPr="003B4DF2">
        <w:rPr>
          <w:lang w:val="en-GB"/>
        </w:rPr>
        <w:t xml:space="preserve">A higher score corresponds to poorer functional status in the specific spheres, and consequently </w:t>
      </w:r>
      <w:r w:rsidR="00437216" w:rsidRPr="003B4DF2">
        <w:rPr>
          <w:lang w:val="en-GB"/>
        </w:rPr>
        <w:t>reflects</w:t>
      </w:r>
      <w:r w:rsidR="007D6633" w:rsidRPr="003B4DF2">
        <w:rPr>
          <w:lang w:val="en-GB"/>
        </w:rPr>
        <w:t xml:space="preserve"> lower overall quality of life.</w:t>
      </w:r>
      <w:r w:rsidR="001B5C38" w:rsidRPr="003B4DF2">
        <w:rPr>
          <w:lang w:val="en-GB"/>
        </w:rPr>
        <w:t xml:space="preserve"> </w:t>
      </w:r>
      <w:r w:rsidR="00437216" w:rsidRPr="003B4DF2">
        <w:rPr>
          <w:lang w:val="en-GB"/>
        </w:rPr>
        <w:t xml:space="preserve">The </w:t>
      </w:r>
      <w:r w:rsidR="001B5C38" w:rsidRPr="003B4DF2">
        <w:rPr>
          <w:lang w:val="en-GB"/>
        </w:rPr>
        <w:t>SF-36</w:t>
      </w:r>
      <w:r w:rsidR="00437216" w:rsidRPr="003B4DF2">
        <w:rPr>
          <w:lang w:val="en-GB"/>
        </w:rPr>
        <w:t xml:space="preserve"> Survey </w:t>
      </w:r>
      <w:r w:rsidR="00DF2500" w:rsidRPr="003B4DF2">
        <w:rPr>
          <w:lang w:val="en-GB"/>
        </w:rPr>
        <w:t>addresses the following eight domains:</w:t>
      </w:r>
      <w:r w:rsidR="005F3937" w:rsidRPr="003B4DF2">
        <w:rPr>
          <w:lang w:val="en-GB"/>
        </w:rPr>
        <w:t xml:space="preserve"> </w:t>
      </w:r>
      <w:r w:rsidR="00DF2500" w:rsidRPr="003B4DF2">
        <w:rPr>
          <w:lang w:val="en-GB"/>
        </w:rPr>
        <w:t>p</w:t>
      </w:r>
      <w:r w:rsidR="005F3937" w:rsidRPr="003B4DF2">
        <w:rPr>
          <w:lang w:val="en-GB"/>
        </w:rPr>
        <w:t>hysical functioning</w:t>
      </w:r>
      <w:r w:rsidR="001B5C38" w:rsidRPr="003B4DF2">
        <w:rPr>
          <w:lang w:val="en-GB"/>
        </w:rPr>
        <w:t xml:space="preserve">, </w:t>
      </w:r>
      <w:r w:rsidR="005F3937" w:rsidRPr="003B4DF2">
        <w:rPr>
          <w:lang w:val="en-GB"/>
        </w:rPr>
        <w:t xml:space="preserve">physical role </w:t>
      </w:r>
      <w:r w:rsidR="001D31B9" w:rsidRPr="003B4DF2">
        <w:rPr>
          <w:lang w:val="en-GB"/>
        </w:rPr>
        <w:t>limitations</w:t>
      </w:r>
      <w:r w:rsidR="001B5C38" w:rsidRPr="003B4DF2">
        <w:rPr>
          <w:lang w:val="en-GB"/>
        </w:rPr>
        <w:t xml:space="preserve">, </w:t>
      </w:r>
      <w:r w:rsidR="005F3937" w:rsidRPr="003B4DF2">
        <w:rPr>
          <w:lang w:val="en-GB"/>
        </w:rPr>
        <w:t>bodily pain</w:t>
      </w:r>
      <w:r w:rsidR="001B5C38" w:rsidRPr="003B4DF2">
        <w:rPr>
          <w:lang w:val="en-GB"/>
        </w:rPr>
        <w:t xml:space="preserve">, </w:t>
      </w:r>
      <w:r w:rsidR="005F3937" w:rsidRPr="003B4DF2">
        <w:rPr>
          <w:lang w:val="en-GB"/>
        </w:rPr>
        <w:t>general health perceptions</w:t>
      </w:r>
      <w:r w:rsidR="001B5C38" w:rsidRPr="003B4DF2">
        <w:rPr>
          <w:lang w:val="en-GB"/>
        </w:rPr>
        <w:t xml:space="preserve">, </w:t>
      </w:r>
      <w:r w:rsidR="005F3937" w:rsidRPr="003B4DF2">
        <w:rPr>
          <w:lang w:val="en-GB"/>
        </w:rPr>
        <w:t>vitality</w:t>
      </w:r>
      <w:r w:rsidR="001B5C38" w:rsidRPr="003B4DF2">
        <w:rPr>
          <w:lang w:val="en-GB"/>
        </w:rPr>
        <w:t xml:space="preserve">, </w:t>
      </w:r>
      <w:r w:rsidR="005F3937" w:rsidRPr="003B4DF2">
        <w:rPr>
          <w:lang w:val="en-GB"/>
        </w:rPr>
        <w:t>social functioning</w:t>
      </w:r>
      <w:r w:rsidR="001B5C38" w:rsidRPr="003B4DF2">
        <w:rPr>
          <w:lang w:val="en-GB"/>
        </w:rPr>
        <w:t xml:space="preserve">, </w:t>
      </w:r>
      <w:r w:rsidR="005F3937" w:rsidRPr="003B4DF2">
        <w:rPr>
          <w:lang w:val="en-GB"/>
        </w:rPr>
        <w:t xml:space="preserve">emotional role </w:t>
      </w:r>
      <w:r w:rsidR="001D31B9" w:rsidRPr="003B4DF2">
        <w:rPr>
          <w:lang w:val="en-GB"/>
        </w:rPr>
        <w:t>limitations</w:t>
      </w:r>
      <w:r w:rsidR="001D76E3" w:rsidRPr="003B4DF2">
        <w:rPr>
          <w:lang w:val="en-GB"/>
        </w:rPr>
        <w:t xml:space="preserve"> and</w:t>
      </w:r>
      <w:r w:rsidR="001B5C38" w:rsidRPr="003B4DF2">
        <w:rPr>
          <w:lang w:val="en-GB"/>
        </w:rPr>
        <w:t xml:space="preserve">, </w:t>
      </w:r>
      <w:r w:rsidR="005F3937" w:rsidRPr="003B4DF2">
        <w:rPr>
          <w:lang w:val="en-GB"/>
        </w:rPr>
        <w:t>mental health</w:t>
      </w:r>
      <w:r w:rsidR="001B5C38" w:rsidRPr="003B4DF2">
        <w:rPr>
          <w:lang w:val="en-GB"/>
        </w:rPr>
        <w:t xml:space="preserve">. </w:t>
      </w:r>
      <w:r w:rsidR="00705545" w:rsidRPr="003B4DF2">
        <w:rPr>
          <w:lang w:val="en-GB"/>
        </w:rPr>
        <w:t>Specific domains are combined into two SF-36 quality-of-life dimensions:</w:t>
      </w:r>
      <w:r w:rsidR="001B5C38" w:rsidRPr="003B4DF2">
        <w:rPr>
          <w:lang w:val="en-GB"/>
        </w:rPr>
        <w:t xml:space="preserve"> </w:t>
      </w:r>
      <w:r w:rsidR="001D76E3" w:rsidRPr="003B4DF2">
        <w:rPr>
          <w:lang w:val="en-GB"/>
        </w:rPr>
        <w:t>physical dimension</w:t>
      </w:r>
      <w:r w:rsidR="001B5C38" w:rsidRPr="003B4DF2">
        <w:rPr>
          <w:lang w:val="en-GB"/>
        </w:rPr>
        <w:t xml:space="preserve">  </w:t>
      </w:r>
      <w:r w:rsidR="00705545" w:rsidRPr="003B4DF2">
        <w:rPr>
          <w:lang w:val="en-GB"/>
        </w:rPr>
        <w:t>and mental dimension</w:t>
      </w:r>
      <w:r w:rsidR="001B5C38" w:rsidRPr="003B4DF2">
        <w:rPr>
          <w:lang w:val="en-GB"/>
        </w:rPr>
        <w:t xml:space="preserve">. </w:t>
      </w:r>
      <w:r w:rsidR="001C0FC1" w:rsidRPr="003B4DF2">
        <w:rPr>
          <w:lang w:val="en-GB"/>
        </w:rPr>
        <w:t>Subsequently the two quality-of-life dimensions are added</w:t>
      </w:r>
      <w:r w:rsidR="001B5C38" w:rsidRPr="003B4DF2">
        <w:rPr>
          <w:lang w:val="en-GB"/>
        </w:rPr>
        <w:t xml:space="preserve"> (</w:t>
      </w:r>
      <w:r w:rsidR="001C0FC1" w:rsidRPr="003B4DF2">
        <w:rPr>
          <w:lang w:val="en-GB"/>
        </w:rPr>
        <w:t>physical dimension</w:t>
      </w:r>
      <w:r w:rsidR="001B5C38" w:rsidRPr="003B4DF2">
        <w:rPr>
          <w:lang w:val="en-GB"/>
        </w:rPr>
        <w:t xml:space="preserve"> + </w:t>
      </w:r>
      <w:r w:rsidR="001C0FC1" w:rsidRPr="003B4DF2">
        <w:rPr>
          <w:lang w:val="en-GB"/>
        </w:rPr>
        <w:t>mental dimension</w:t>
      </w:r>
      <w:r w:rsidR="001B5C38" w:rsidRPr="003B4DF2">
        <w:rPr>
          <w:lang w:val="en-GB"/>
        </w:rPr>
        <w:t xml:space="preserve"> = </w:t>
      </w:r>
      <w:r w:rsidR="00D67EEE" w:rsidRPr="003B4DF2">
        <w:rPr>
          <w:lang w:val="en-GB"/>
        </w:rPr>
        <w:t>TOTAL</w:t>
      </w:r>
      <w:r w:rsidR="001B5C38" w:rsidRPr="003B4DF2">
        <w:rPr>
          <w:lang w:val="en-GB"/>
        </w:rPr>
        <w:t xml:space="preserve"> </w:t>
      </w:r>
      <w:r w:rsidR="00D67EEE" w:rsidRPr="003B4DF2">
        <w:rPr>
          <w:lang w:val="en-GB"/>
        </w:rPr>
        <w:t>SF-36), to obtain the  final indicator of the patient’s quality of life according to</w:t>
      </w:r>
      <w:r w:rsidR="001B5C38" w:rsidRPr="003B4DF2">
        <w:rPr>
          <w:lang w:val="en-GB"/>
        </w:rPr>
        <w:t xml:space="preserve"> SF-36</w:t>
      </w:r>
      <w:r w:rsidR="00D67EEE" w:rsidRPr="003B4DF2">
        <w:rPr>
          <w:lang w:val="en-GB"/>
        </w:rPr>
        <w:t xml:space="preserve"> scale</w:t>
      </w:r>
      <w:r w:rsidR="001B5C38" w:rsidRPr="003B4DF2">
        <w:rPr>
          <w:lang w:val="en-GB"/>
        </w:rPr>
        <w:t xml:space="preserve"> [15-17].</w:t>
      </w:r>
    </w:p>
    <w:p w14:paraId="0A6EF2BA" w14:textId="77777777" w:rsidR="00F736CD" w:rsidRPr="003B4DF2" w:rsidRDefault="00F736CD">
      <w:pPr>
        <w:pStyle w:val="TEKST"/>
        <w:rPr>
          <w:lang w:val="en-GB"/>
        </w:rPr>
      </w:pPr>
    </w:p>
    <w:p w14:paraId="5D627BC5" w14:textId="77777777" w:rsidR="00F736CD" w:rsidRPr="003B4DF2" w:rsidRDefault="001B5C38">
      <w:pPr>
        <w:pStyle w:val="Standard"/>
        <w:autoSpaceDE w:val="0"/>
        <w:spacing w:line="480" w:lineRule="auto"/>
        <w:jc w:val="both"/>
        <w:rPr>
          <w:lang w:val="en-GB"/>
        </w:rPr>
      </w:pPr>
      <w:r w:rsidRPr="003B4DF2">
        <w:rPr>
          <w:color w:val="000000"/>
          <w:shd w:val="clear" w:color="auto" w:fill="FFFFFF"/>
          <w:lang w:val="en-GB"/>
        </w:rPr>
        <w:t>2.3 Statistical analysis</w:t>
      </w:r>
    </w:p>
    <w:p w14:paraId="13C18F28" w14:textId="3E7F086D" w:rsidR="00F736CD" w:rsidRPr="003B4DF2" w:rsidRDefault="001B5C38" w:rsidP="00C5090B">
      <w:pPr>
        <w:pStyle w:val="TEKST"/>
        <w:rPr>
          <w:lang w:val="en-GB"/>
        </w:rPr>
      </w:pPr>
      <w:r w:rsidRPr="003B4DF2">
        <w:rPr>
          <w:color w:val="000000"/>
          <w:shd w:val="clear" w:color="auto" w:fill="FFFFFF"/>
          <w:lang w:val="en-GB"/>
        </w:rPr>
        <w:tab/>
      </w:r>
      <w:r w:rsidR="007C47C2" w:rsidRPr="003B4DF2">
        <w:rPr>
          <w:color w:val="000000"/>
          <w:shd w:val="clear" w:color="auto" w:fill="FFFFFF"/>
          <w:lang w:val="en-GB"/>
        </w:rPr>
        <w:t xml:space="preserve">Statistical analyses of the collected material were computed using </w:t>
      </w:r>
      <w:proofErr w:type="spellStart"/>
      <w:r w:rsidRPr="003B4DF2">
        <w:rPr>
          <w:shd w:val="clear" w:color="auto" w:fill="FFFFFF"/>
          <w:lang w:val="en-GB"/>
        </w:rPr>
        <w:t>Statistica</w:t>
      </w:r>
      <w:proofErr w:type="spellEnd"/>
      <w:r w:rsidRPr="003B4DF2">
        <w:rPr>
          <w:shd w:val="clear" w:color="auto" w:fill="FFFFFF"/>
          <w:lang w:val="en-GB"/>
        </w:rPr>
        <w:t xml:space="preserve"> 10.0</w:t>
      </w:r>
      <w:r w:rsidR="007C47C2" w:rsidRPr="003B4DF2">
        <w:rPr>
          <w:shd w:val="clear" w:color="auto" w:fill="FFFFFF"/>
          <w:lang w:val="en-GB"/>
        </w:rPr>
        <w:t xml:space="preserve"> software</w:t>
      </w:r>
      <w:r w:rsidRPr="003B4DF2">
        <w:rPr>
          <w:shd w:val="clear" w:color="auto" w:fill="FFFFFF"/>
          <w:lang w:val="en-GB"/>
        </w:rPr>
        <w:t xml:space="preserve">. </w:t>
      </w:r>
      <w:r w:rsidR="00A64883" w:rsidRPr="003B4DF2">
        <w:rPr>
          <w:color w:val="000000"/>
          <w:shd w:val="clear" w:color="auto" w:fill="FFFFFF"/>
          <w:lang w:val="en-GB"/>
        </w:rPr>
        <w:t>Consistency of the distributions with the normal distribution was verified with Shapiro–Wilk W test and homogeneity of variance was assessed with Levine’s test</w:t>
      </w:r>
      <w:r w:rsidRPr="003B4DF2">
        <w:rPr>
          <w:shd w:val="clear" w:color="auto" w:fill="FFFFFF"/>
          <w:lang w:val="en-GB"/>
        </w:rPr>
        <w:t xml:space="preserve">. </w:t>
      </w:r>
      <w:r w:rsidR="00B05319" w:rsidRPr="003B4DF2">
        <w:rPr>
          <w:shd w:val="clear" w:color="auto" w:fill="FFFFFF"/>
          <w:lang w:val="en-GB"/>
        </w:rPr>
        <w:t>Basic descriptive</w:t>
      </w:r>
      <w:r w:rsidR="00722A56">
        <w:rPr>
          <w:shd w:val="clear" w:color="auto" w:fill="FFFFFF"/>
          <w:lang w:val="en-GB"/>
        </w:rPr>
        <w:t xml:space="preserve"> statistics calculated included: </w:t>
      </w:r>
      <w:r w:rsidR="00B05319" w:rsidRPr="003B4DF2">
        <w:rPr>
          <w:shd w:val="clear" w:color="auto" w:fill="FFFFFF"/>
          <w:lang w:val="en-GB"/>
        </w:rPr>
        <w:t>mean, median, minimum and maximum values as well as standard deviation</w:t>
      </w:r>
      <w:r w:rsidRPr="003B4DF2">
        <w:rPr>
          <w:lang w:val="en-GB"/>
        </w:rPr>
        <w:t xml:space="preserve">. </w:t>
      </w:r>
      <w:r w:rsidR="00863051" w:rsidRPr="003B4DF2">
        <w:rPr>
          <w:lang w:val="en-GB"/>
        </w:rPr>
        <w:t xml:space="preserve">Spearman's rank correlation coefficient was used to assess the correlation of cervical range of motion </w:t>
      </w:r>
      <w:r w:rsidR="00815AFB">
        <w:rPr>
          <w:lang w:val="en-GB"/>
        </w:rPr>
        <w:t>to</w:t>
      </w:r>
      <w:r w:rsidR="00863051" w:rsidRPr="003B4DF2">
        <w:rPr>
          <w:lang w:val="en-GB"/>
        </w:rPr>
        <w:t xml:space="preserve"> the quality of life measured </w:t>
      </w:r>
      <w:r w:rsidR="002955F2">
        <w:rPr>
          <w:lang w:val="en-GB"/>
        </w:rPr>
        <w:t>using</w:t>
      </w:r>
      <w:r w:rsidR="00863051" w:rsidRPr="003B4DF2">
        <w:rPr>
          <w:lang w:val="en-GB"/>
        </w:rPr>
        <w:t xml:space="preserve"> SF-36 scale and </w:t>
      </w:r>
      <w:r w:rsidR="00815AFB">
        <w:rPr>
          <w:lang w:val="en-GB"/>
        </w:rPr>
        <w:t>to</w:t>
      </w:r>
      <w:r w:rsidR="00863051" w:rsidRPr="003B4DF2">
        <w:rPr>
          <w:lang w:val="en-GB"/>
        </w:rPr>
        <w:t xml:space="preserve"> disability level measured </w:t>
      </w:r>
      <w:r w:rsidR="002955F2">
        <w:rPr>
          <w:lang w:val="en-GB"/>
        </w:rPr>
        <w:t>by</w:t>
      </w:r>
      <w:r w:rsidR="00863051" w:rsidRPr="003B4DF2">
        <w:rPr>
          <w:lang w:val="en-GB"/>
        </w:rPr>
        <w:t xml:space="preserve"> NDI survey, </w:t>
      </w:r>
      <w:r w:rsidR="002955F2">
        <w:rPr>
          <w:lang w:val="en-GB"/>
        </w:rPr>
        <w:t>and to examine</w:t>
      </w:r>
      <w:r w:rsidR="00863051" w:rsidRPr="003B4DF2">
        <w:rPr>
          <w:lang w:val="en-GB"/>
        </w:rPr>
        <w:t xml:space="preserve"> relationships between the subjects’ scores achieved in </w:t>
      </w:r>
      <w:r w:rsidR="005A6AFF">
        <w:rPr>
          <w:lang w:val="en-GB"/>
        </w:rPr>
        <w:t>all the scales, i.e.</w:t>
      </w:r>
      <w:r w:rsidR="00863051" w:rsidRPr="003B4DF2">
        <w:rPr>
          <w:lang w:val="en-GB"/>
        </w:rPr>
        <w:t xml:space="preserve"> </w:t>
      </w:r>
      <w:r w:rsidRPr="003B4DF2">
        <w:rPr>
          <w:lang w:val="en-GB"/>
        </w:rPr>
        <w:t xml:space="preserve">VAS, NDI </w:t>
      </w:r>
      <w:r w:rsidR="00863051" w:rsidRPr="003B4DF2">
        <w:rPr>
          <w:lang w:val="en-GB"/>
        </w:rPr>
        <w:t>and</w:t>
      </w:r>
      <w:r w:rsidRPr="003B4DF2">
        <w:rPr>
          <w:lang w:val="en-GB"/>
        </w:rPr>
        <w:t xml:space="preserve"> SF-36.</w:t>
      </w:r>
      <w:r w:rsidRPr="003B4DF2">
        <w:rPr>
          <w:color w:val="000000"/>
          <w:shd w:val="clear" w:color="auto" w:fill="FFFFFF"/>
          <w:lang w:val="en-GB"/>
        </w:rPr>
        <w:t xml:space="preserve"> </w:t>
      </w:r>
      <w:r w:rsidR="00C3028B" w:rsidRPr="003B4DF2">
        <w:rPr>
          <w:color w:val="000000"/>
          <w:shd w:val="clear" w:color="auto" w:fill="FFFFFF"/>
          <w:lang w:val="en-GB"/>
        </w:rPr>
        <w:t xml:space="preserve">Multiple regression analysis was applied in order to obtain quantitative presentation of the associations between multiple independent variables </w:t>
      </w:r>
      <w:r w:rsidRPr="003B4DF2">
        <w:rPr>
          <w:color w:val="000000"/>
          <w:shd w:val="clear" w:color="auto" w:fill="FFFFFF"/>
          <w:lang w:val="en-GB"/>
        </w:rPr>
        <w:t>(</w:t>
      </w:r>
      <w:r w:rsidR="00FD2A65" w:rsidRPr="003B4DF2">
        <w:rPr>
          <w:color w:val="000000"/>
          <w:shd w:val="clear" w:color="auto" w:fill="FFFFFF"/>
          <w:lang w:val="en-GB"/>
        </w:rPr>
        <w:t>cervical range of motion</w:t>
      </w:r>
      <w:r w:rsidRPr="003B4DF2">
        <w:rPr>
          <w:color w:val="000000"/>
          <w:shd w:val="clear" w:color="auto" w:fill="FFFFFF"/>
          <w:lang w:val="en-GB"/>
        </w:rPr>
        <w:t xml:space="preserve"> </w:t>
      </w:r>
      <w:r w:rsidR="002955F2">
        <w:rPr>
          <w:color w:val="000000"/>
          <w:shd w:val="clear" w:color="auto" w:fill="FFFFFF"/>
          <w:lang w:val="en-GB"/>
        </w:rPr>
        <w:t>[</w:t>
      </w:r>
      <w:proofErr w:type="spellStart"/>
      <w:r w:rsidR="00845AFA">
        <w:rPr>
          <w:color w:val="000000"/>
          <w:shd w:val="clear" w:color="auto" w:fill="FFFFFF"/>
          <w:lang w:val="en-GB"/>
        </w:rPr>
        <w:t>Zebris</w:t>
      </w:r>
      <w:proofErr w:type="spellEnd"/>
      <w:r w:rsidR="002955F2">
        <w:rPr>
          <w:color w:val="000000"/>
          <w:shd w:val="clear" w:color="auto" w:fill="FFFFFF"/>
          <w:lang w:val="en-GB"/>
        </w:rPr>
        <w:t>]</w:t>
      </w:r>
      <w:r w:rsidRPr="003B4DF2">
        <w:rPr>
          <w:color w:val="000000"/>
          <w:shd w:val="clear" w:color="auto" w:fill="FFFFFF"/>
          <w:lang w:val="en-GB"/>
        </w:rPr>
        <w:t xml:space="preserve">, </w:t>
      </w:r>
      <w:r w:rsidR="00FD2A65" w:rsidRPr="003B4DF2">
        <w:rPr>
          <w:color w:val="000000"/>
          <w:shd w:val="clear" w:color="auto" w:fill="FFFFFF"/>
          <w:lang w:val="en-GB"/>
        </w:rPr>
        <w:t>pain severity</w:t>
      </w:r>
      <w:r w:rsidRPr="003B4DF2">
        <w:rPr>
          <w:color w:val="000000"/>
          <w:shd w:val="clear" w:color="auto" w:fill="FFFFFF"/>
          <w:lang w:val="en-GB"/>
        </w:rPr>
        <w:t xml:space="preserve"> </w:t>
      </w:r>
      <w:r w:rsidR="002955F2">
        <w:rPr>
          <w:color w:val="000000"/>
          <w:shd w:val="clear" w:color="auto" w:fill="FFFFFF"/>
          <w:lang w:val="en-GB"/>
        </w:rPr>
        <w:t>[</w:t>
      </w:r>
      <w:r w:rsidRPr="003B4DF2">
        <w:rPr>
          <w:color w:val="000000"/>
          <w:shd w:val="clear" w:color="auto" w:fill="FFFFFF"/>
          <w:lang w:val="en-GB"/>
        </w:rPr>
        <w:t>VAS</w:t>
      </w:r>
      <w:r w:rsidR="002955F2">
        <w:rPr>
          <w:color w:val="000000"/>
          <w:shd w:val="clear" w:color="auto" w:fill="FFFFFF"/>
          <w:lang w:val="en-GB"/>
        </w:rPr>
        <w:t>]</w:t>
      </w:r>
      <w:r w:rsidRPr="003B4DF2">
        <w:rPr>
          <w:color w:val="000000"/>
          <w:shd w:val="clear" w:color="auto" w:fill="FFFFFF"/>
          <w:lang w:val="en-GB"/>
        </w:rPr>
        <w:t xml:space="preserve"> </w:t>
      </w:r>
      <w:r w:rsidR="00FD2A65" w:rsidRPr="003B4DF2">
        <w:rPr>
          <w:color w:val="000000"/>
          <w:shd w:val="clear" w:color="auto" w:fill="FFFFFF"/>
          <w:lang w:val="en-GB"/>
        </w:rPr>
        <w:t>and disability level</w:t>
      </w:r>
      <w:r w:rsidRPr="003B4DF2">
        <w:rPr>
          <w:color w:val="000000"/>
          <w:shd w:val="clear" w:color="auto" w:fill="FFFFFF"/>
          <w:lang w:val="en-GB"/>
        </w:rPr>
        <w:t xml:space="preserve"> </w:t>
      </w:r>
      <w:r w:rsidR="002955F2">
        <w:rPr>
          <w:color w:val="000000"/>
          <w:shd w:val="clear" w:color="auto" w:fill="FFFFFF"/>
          <w:lang w:val="en-GB"/>
        </w:rPr>
        <w:t>[</w:t>
      </w:r>
      <w:r w:rsidRPr="003B4DF2">
        <w:rPr>
          <w:color w:val="000000"/>
          <w:shd w:val="clear" w:color="auto" w:fill="FFFFFF"/>
          <w:lang w:val="en-GB"/>
        </w:rPr>
        <w:t>NDI</w:t>
      </w:r>
      <w:r w:rsidR="002955F2">
        <w:rPr>
          <w:color w:val="000000"/>
          <w:shd w:val="clear" w:color="auto" w:fill="FFFFFF"/>
          <w:lang w:val="en-GB"/>
        </w:rPr>
        <w:t>]</w:t>
      </w:r>
      <w:r w:rsidRPr="003B4DF2">
        <w:rPr>
          <w:color w:val="000000"/>
          <w:shd w:val="clear" w:color="auto" w:fill="FFFFFF"/>
          <w:lang w:val="en-GB"/>
        </w:rPr>
        <w:t xml:space="preserve">) </w:t>
      </w:r>
      <w:r w:rsidR="00C3028B" w:rsidRPr="003B4DF2">
        <w:rPr>
          <w:color w:val="000000"/>
          <w:shd w:val="clear" w:color="auto" w:fill="FFFFFF"/>
          <w:lang w:val="en-GB"/>
        </w:rPr>
        <w:t>and the dependent variable</w:t>
      </w:r>
      <w:r w:rsidRPr="003B4DF2">
        <w:rPr>
          <w:color w:val="000000"/>
          <w:shd w:val="clear" w:color="auto" w:fill="FFFFFF"/>
          <w:lang w:val="en-GB"/>
        </w:rPr>
        <w:t xml:space="preserve"> (SF-36</w:t>
      </w:r>
      <w:r w:rsidR="00342D8C" w:rsidRPr="003B4DF2">
        <w:rPr>
          <w:color w:val="000000"/>
          <w:shd w:val="clear" w:color="auto" w:fill="FFFFFF"/>
          <w:lang w:val="en-GB"/>
        </w:rPr>
        <w:t xml:space="preserve"> quality of life</w:t>
      </w:r>
      <w:r w:rsidRPr="003B4DF2">
        <w:rPr>
          <w:color w:val="000000"/>
          <w:shd w:val="clear" w:color="auto" w:fill="FFFFFF"/>
          <w:lang w:val="en-GB"/>
        </w:rPr>
        <w:t xml:space="preserve">) </w:t>
      </w:r>
      <w:r w:rsidR="00C3028B" w:rsidRPr="003B4DF2">
        <w:rPr>
          <w:color w:val="000000"/>
          <w:shd w:val="clear" w:color="auto" w:fill="FFFFFF"/>
          <w:lang w:val="en-GB"/>
        </w:rPr>
        <w:t xml:space="preserve">and to show </w:t>
      </w:r>
      <w:r w:rsidR="00815AFB">
        <w:rPr>
          <w:color w:val="000000"/>
          <w:shd w:val="clear" w:color="auto" w:fill="FFFFFF"/>
          <w:lang w:val="en-GB"/>
        </w:rPr>
        <w:t xml:space="preserve">the </w:t>
      </w:r>
      <w:r w:rsidR="00C3028B" w:rsidRPr="003B4DF2">
        <w:rPr>
          <w:color w:val="000000"/>
          <w:shd w:val="clear" w:color="auto" w:fill="FFFFFF"/>
          <w:lang w:val="en-GB"/>
        </w:rPr>
        <w:t>simultaneous effect of the four factors</w:t>
      </w:r>
      <w:r w:rsidRPr="003B4DF2">
        <w:rPr>
          <w:color w:val="000000"/>
          <w:shd w:val="clear" w:color="auto" w:fill="FFFFFF"/>
          <w:lang w:val="en-GB"/>
        </w:rPr>
        <w:t xml:space="preserve">. </w:t>
      </w:r>
      <w:r w:rsidR="00C3028B" w:rsidRPr="003B4DF2">
        <w:rPr>
          <w:color w:val="000000"/>
          <w:shd w:val="clear" w:color="auto" w:fill="FFFFFF"/>
          <w:lang w:val="en-GB"/>
        </w:rPr>
        <w:t xml:space="preserve">Statistical significance </w:t>
      </w:r>
      <w:r w:rsidR="0001351C" w:rsidRPr="003B4DF2">
        <w:rPr>
          <w:color w:val="000000"/>
          <w:shd w:val="clear" w:color="auto" w:fill="FFFFFF"/>
          <w:lang w:val="en-GB"/>
        </w:rPr>
        <w:t xml:space="preserve">was assumed if </w:t>
      </w:r>
      <w:r w:rsidRPr="003B4DF2">
        <w:rPr>
          <w:color w:val="000000"/>
          <w:shd w:val="clear" w:color="auto" w:fill="FFFFFF"/>
          <w:lang w:val="en-GB"/>
        </w:rPr>
        <w:t>p &lt; 0.05.</w:t>
      </w:r>
    </w:p>
    <w:p w14:paraId="039DB964" w14:textId="77777777" w:rsidR="00F736CD" w:rsidRPr="003B4DF2" w:rsidRDefault="001B5C38">
      <w:pPr>
        <w:pStyle w:val="Standard"/>
        <w:numPr>
          <w:ilvl w:val="0"/>
          <w:numId w:val="10"/>
        </w:numPr>
        <w:autoSpaceDE w:val="0"/>
        <w:spacing w:line="360" w:lineRule="auto"/>
        <w:jc w:val="both"/>
        <w:rPr>
          <w:lang w:val="en-GB"/>
        </w:rPr>
      </w:pPr>
      <w:r w:rsidRPr="003B4DF2">
        <w:rPr>
          <w:color w:val="000000"/>
          <w:shd w:val="clear" w:color="auto" w:fill="FFFFFF"/>
          <w:lang w:val="en-GB"/>
        </w:rPr>
        <w:t>Results</w:t>
      </w:r>
      <w:bookmarkEnd w:id="0"/>
    </w:p>
    <w:p w14:paraId="54DDEC39" w14:textId="7A69E91B" w:rsidR="00F736CD" w:rsidRPr="003B4DF2" w:rsidRDefault="001B5C38">
      <w:pPr>
        <w:pStyle w:val="Standard"/>
        <w:autoSpaceDE w:val="0"/>
        <w:spacing w:line="360" w:lineRule="auto"/>
        <w:jc w:val="both"/>
        <w:rPr>
          <w:color w:val="000000"/>
          <w:shd w:val="clear" w:color="auto" w:fill="FFFFFF"/>
          <w:lang w:val="en-GB"/>
        </w:rPr>
      </w:pPr>
      <w:r w:rsidRPr="003B4DF2">
        <w:rPr>
          <w:color w:val="000000"/>
          <w:shd w:val="clear" w:color="auto" w:fill="FFFFFF"/>
          <w:lang w:val="en-GB"/>
        </w:rPr>
        <w:t xml:space="preserve">3.1. </w:t>
      </w:r>
      <w:r w:rsidR="000634AA" w:rsidRPr="003B4DF2">
        <w:rPr>
          <w:color w:val="000000"/>
          <w:shd w:val="clear" w:color="auto" w:fill="FFFFFF"/>
          <w:lang w:val="en-GB"/>
        </w:rPr>
        <w:t xml:space="preserve">Quality of life and functional performance </w:t>
      </w:r>
    </w:p>
    <w:p w14:paraId="35CF63B1" w14:textId="597DC08F" w:rsidR="001D31B9" w:rsidRPr="003B4DF2" w:rsidRDefault="00F938A1" w:rsidP="00845AFA">
      <w:pPr>
        <w:pStyle w:val="TEKST"/>
        <w:ind w:firstLine="360"/>
        <w:rPr>
          <w:lang w:val="en-GB"/>
        </w:rPr>
      </w:pPr>
      <w:r w:rsidRPr="003B4DF2">
        <w:rPr>
          <w:lang w:val="en-GB"/>
        </w:rPr>
        <w:t xml:space="preserve">Analysis of the subjects’ quality of life took into account their total scores acquired in SF-36, and </w:t>
      </w:r>
      <w:r w:rsidR="00AE34FD" w:rsidRPr="003B4DF2">
        <w:rPr>
          <w:lang w:val="en-GB"/>
        </w:rPr>
        <w:t xml:space="preserve">their results </w:t>
      </w:r>
      <w:r w:rsidRPr="003B4DF2">
        <w:rPr>
          <w:lang w:val="en-GB"/>
        </w:rPr>
        <w:t>in the two quality-of-life dimensions: physical and mental</w:t>
      </w:r>
      <w:r w:rsidR="00845AFA" w:rsidRPr="00845AFA">
        <w:rPr>
          <w:lang w:val="en-GB"/>
        </w:rPr>
        <w:t>. It was shown that patients exper</w:t>
      </w:r>
      <w:r w:rsidR="004E488A">
        <w:rPr>
          <w:lang w:val="en-GB"/>
        </w:rPr>
        <w:t>ienced the least restrictions in</w:t>
      </w:r>
      <w:r w:rsidR="00845AFA" w:rsidRPr="00845AFA">
        <w:rPr>
          <w:lang w:val="en-GB"/>
        </w:rPr>
        <w:t xml:space="preserve"> performing role</w:t>
      </w:r>
      <w:r w:rsidR="004E488A">
        <w:rPr>
          <w:lang w:val="en-GB"/>
        </w:rPr>
        <w:t xml:space="preserve">s due to physical health (9.5%). </w:t>
      </w:r>
      <w:r w:rsidR="00845AFA" w:rsidRPr="00845AFA">
        <w:rPr>
          <w:lang w:val="en-GB"/>
        </w:rPr>
        <w:t>There was also a low indicator indicating a small problem related to their emotional functioning (21.1.8%). High indicators on the SF-36</w:t>
      </w:r>
      <w:r w:rsidR="004E488A">
        <w:rPr>
          <w:lang w:val="en-GB"/>
        </w:rPr>
        <w:t xml:space="preserve"> scale were obtained for aspects</w:t>
      </w:r>
      <w:r w:rsidR="00845AFA" w:rsidRPr="00845AFA">
        <w:rPr>
          <w:lang w:val="en-GB"/>
        </w:rPr>
        <w:t xml:space="preserve"> related to the mental dimension - general health (49.5%), vitality (41%), mental health (34.6%) and pain (28.9%). The quality of life of the respondents turned out to be worse in the mental dimension (32.3%) </w:t>
      </w:r>
      <w:r w:rsidR="00845AFA" w:rsidRPr="00845AFA">
        <w:rPr>
          <w:lang w:val="en-GB"/>
        </w:rPr>
        <w:lastRenderedPageBreak/>
        <w:t>than in the physical dimension (22.7%). The overall quality of life in the entire SF-36 questionnaire was rated at an average of 26.5% (Table 1).</w:t>
      </w:r>
    </w:p>
    <w:p w14:paraId="703057F6" w14:textId="5D8E9143" w:rsidR="00F736CD" w:rsidRPr="003B4DF2" w:rsidRDefault="00EC163B">
      <w:pPr>
        <w:pStyle w:val="Legenda"/>
        <w:jc w:val="both"/>
        <w:rPr>
          <w:i w:val="0"/>
          <w:szCs w:val="24"/>
          <w:lang w:val="en-GB"/>
        </w:rPr>
      </w:pPr>
      <w:bookmarkStart w:id="2" w:name="_Toc421201653"/>
      <w:r w:rsidRPr="003B4DF2">
        <w:rPr>
          <w:i w:val="0"/>
          <w:szCs w:val="24"/>
          <w:lang w:val="en-GB"/>
        </w:rPr>
        <w:t>Table</w:t>
      </w:r>
      <w:r w:rsidR="001B5C38" w:rsidRPr="003B4DF2">
        <w:rPr>
          <w:i w:val="0"/>
          <w:szCs w:val="24"/>
          <w:lang w:val="en-GB"/>
        </w:rPr>
        <w:t xml:space="preserve"> 1. </w:t>
      </w:r>
      <w:r w:rsidR="0021468E" w:rsidRPr="003B4DF2">
        <w:rPr>
          <w:i w:val="0"/>
          <w:szCs w:val="24"/>
          <w:lang w:val="en-GB"/>
        </w:rPr>
        <w:t xml:space="preserve">Characteristics of the subjects’ quality of life, assessed with SF-36 questionnaire </w:t>
      </w:r>
      <w:bookmarkEnd w:id="2"/>
    </w:p>
    <w:tbl>
      <w:tblPr>
        <w:tblW w:w="9637" w:type="dxa"/>
        <w:tblLayout w:type="fixed"/>
        <w:tblCellMar>
          <w:left w:w="10" w:type="dxa"/>
          <w:right w:w="10" w:type="dxa"/>
        </w:tblCellMar>
        <w:tblLook w:val="04A0" w:firstRow="1" w:lastRow="0" w:firstColumn="1" w:lastColumn="0" w:noHBand="0" w:noVBand="1"/>
      </w:tblPr>
      <w:tblGrid>
        <w:gridCol w:w="2967"/>
        <w:gridCol w:w="851"/>
        <w:gridCol w:w="850"/>
        <w:gridCol w:w="992"/>
        <w:gridCol w:w="851"/>
        <w:gridCol w:w="709"/>
        <w:gridCol w:w="1275"/>
        <w:gridCol w:w="1142"/>
      </w:tblGrid>
      <w:tr w:rsidR="00A07EAB" w14:paraId="52E8BC3B" w14:textId="77777777" w:rsidTr="0005420E">
        <w:trPr>
          <w:trHeight w:val="47"/>
        </w:trPr>
        <w:tc>
          <w:tcPr>
            <w:tcW w:w="2967"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89DC530" w14:textId="77777777" w:rsidR="00A07EAB" w:rsidRDefault="00A07EAB" w:rsidP="0005420E">
            <w:pPr>
              <w:spacing w:after="0"/>
              <w:jc w:val="both"/>
              <w:rPr>
                <w:rFonts w:ascii="Times New Roman" w:eastAsia="Times New Roman" w:hAnsi="Times New Roman"/>
                <w:b/>
                <w:bCs/>
                <w:sz w:val="20"/>
                <w:szCs w:val="20"/>
              </w:rPr>
            </w:pPr>
            <w:r>
              <w:rPr>
                <w:rFonts w:ascii="Times New Roman" w:eastAsia="Times New Roman" w:hAnsi="Times New Roman"/>
                <w:b/>
                <w:bCs/>
                <w:sz w:val="20"/>
                <w:szCs w:val="20"/>
              </w:rPr>
              <w:t>SF-36</w:t>
            </w:r>
          </w:p>
        </w:tc>
        <w:tc>
          <w:tcPr>
            <w:tcW w:w="4253" w:type="dxa"/>
            <w:gridSpan w:val="5"/>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7A2A651" w14:textId="0C29EEC3" w:rsidR="00A07EAB" w:rsidRDefault="00D134CF" w:rsidP="0005420E">
            <w:pPr>
              <w:spacing w:after="0"/>
              <w:jc w:val="both"/>
              <w:rPr>
                <w:rFonts w:ascii="Times New Roman" w:eastAsia="Times New Roman" w:hAnsi="Times New Roman"/>
                <w:b/>
                <w:bCs/>
                <w:sz w:val="20"/>
                <w:szCs w:val="20"/>
              </w:rPr>
            </w:pPr>
            <w:r w:rsidRPr="003B4DF2">
              <w:rPr>
                <w:rFonts w:ascii="Times New Roman" w:eastAsia="Times New Roman" w:hAnsi="Times New Roman"/>
                <w:b/>
                <w:bCs/>
                <w:sz w:val="20"/>
                <w:szCs w:val="20"/>
                <w:lang w:val="en-GB"/>
              </w:rPr>
              <w:t>Study group</w:t>
            </w:r>
            <w:r w:rsidR="00A07EAB">
              <w:rPr>
                <w:rFonts w:ascii="Times New Roman" w:eastAsia="Times New Roman" w:hAnsi="Times New Roman"/>
                <w:b/>
                <w:bCs/>
                <w:sz w:val="20"/>
                <w:szCs w:val="20"/>
              </w:rPr>
              <w:t xml:space="preserve"> N=60</w:t>
            </w:r>
          </w:p>
        </w:tc>
        <w:tc>
          <w:tcPr>
            <w:tcW w:w="1275"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5D35022" w14:textId="564C45C0" w:rsidR="00A07EAB" w:rsidRDefault="00D134CF" w:rsidP="00D134CF">
            <w:pPr>
              <w:spacing w:after="0"/>
              <w:jc w:val="both"/>
              <w:rPr>
                <w:rFonts w:ascii="Times New Roman" w:eastAsia="Times New Roman" w:hAnsi="Times New Roman"/>
                <w:b/>
                <w:bCs/>
                <w:sz w:val="20"/>
                <w:szCs w:val="20"/>
              </w:rPr>
            </w:pPr>
            <w:r w:rsidRPr="003B4DF2">
              <w:rPr>
                <w:rFonts w:ascii="Times New Roman" w:eastAsia="Times New Roman" w:hAnsi="Times New Roman"/>
                <w:b/>
                <w:bCs/>
                <w:sz w:val="20"/>
                <w:szCs w:val="20"/>
                <w:lang w:val="en-GB"/>
              </w:rPr>
              <w:t>Max possible score</w:t>
            </w:r>
          </w:p>
        </w:tc>
        <w:tc>
          <w:tcPr>
            <w:tcW w:w="1142"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6B618F8" w14:textId="417B8E41" w:rsidR="00A07EAB" w:rsidRDefault="00D134CF" w:rsidP="0005420E">
            <w:pPr>
              <w:spacing w:after="0"/>
              <w:jc w:val="both"/>
              <w:rPr>
                <w:rFonts w:ascii="Times New Roman" w:eastAsia="Times New Roman" w:hAnsi="Times New Roman"/>
                <w:b/>
                <w:bCs/>
                <w:sz w:val="20"/>
                <w:szCs w:val="20"/>
              </w:rPr>
            </w:pPr>
            <w:r w:rsidRPr="003B4DF2">
              <w:rPr>
                <w:rFonts w:ascii="Times New Roman" w:eastAsia="Times New Roman" w:hAnsi="Times New Roman"/>
                <w:b/>
                <w:bCs/>
                <w:sz w:val="20"/>
                <w:szCs w:val="20"/>
                <w:lang w:val="en-GB"/>
              </w:rPr>
              <w:t>Per cent score</w:t>
            </w:r>
          </w:p>
        </w:tc>
      </w:tr>
      <w:tr w:rsidR="00A07EAB" w14:paraId="303959DA" w14:textId="77777777" w:rsidTr="0005420E">
        <w:trPr>
          <w:trHeight w:val="787"/>
        </w:trPr>
        <w:tc>
          <w:tcPr>
            <w:tcW w:w="2967" w:type="dxa"/>
            <w:vMerge/>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58A10FB" w14:textId="77777777" w:rsidR="00A07EAB" w:rsidRDefault="00A07EAB" w:rsidP="0005420E">
            <w:pPr>
              <w:spacing w:after="160" w:line="240" w:lineRule="auto"/>
            </w:pP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CBA3616" w14:textId="77777777" w:rsidR="00A07EAB" w:rsidRDefault="00A07EAB" w:rsidP="0005420E">
            <w:pPr>
              <w:spacing w:after="0"/>
              <w:jc w:val="both"/>
            </w:pPr>
            <w:r>
              <w:rPr>
                <w:rFonts w:ascii="Times New Roman" w:hAnsi="Times New Roman"/>
                <w:sz w:val="20"/>
                <w:szCs w:val="20"/>
              </w:rPr>
              <w:object w:dxaOrig="201" w:dyaOrig="234" w14:anchorId="78BBD3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1" o:spid="_x0000_i1025" type="#_x0000_t75" style="width:10.8pt;height:12pt;visibility:visible;mso-wrap-style:square" o:ole="">
                  <v:imagedata r:id="rId16" o:title=""/>
                </v:shape>
                <o:OLEObject Type="Embed" ProgID="Unknown" ShapeID="Object 1" DrawAspect="Content" ObjectID="_1641364908" r:id="rId17"/>
              </w:object>
            </w:r>
          </w:p>
        </w:tc>
        <w:tc>
          <w:tcPr>
            <w:tcW w:w="85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EB9E014"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Me</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BD6434B"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Min</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5E080F8"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Max</w:t>
            </w:r>
          </w:p>
        </w:tc>
        <w:tc>
          <w:tcPr>
            <w:tcW w:w="70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0C07326"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S</w:t>
            </w:r>
          </w:p>
        </w:tc>
        <w:tc>
          <w:tcPr>
            <w:tcW w:w="1275" w:type="dxa"/>
            <w:vMerge/>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20E5677" w14:textId="77777777" w:rsidR="00A07EAB" w:rsidRDefault="00A07EAB" w:rsidP="0005420E">
            <w:pPr>
              <w:spacing w:after="160" w:line="240" w:lineRule="auto"/>
            </w:pPr>
          </w:p>
        </w:tc>
        <w:tc>
          <w:tcPr>
            <w:tcW w:w="1142" w:type="dxa"/>
            <w:vMerge/>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B17EF05" w14:textId="77777777" w:rsidR="00A07EAB" w:rsidRDefault="00A07EAB" w:rsidP="0005420E">
            <w:pPr>
              <w:spacing w:after="160" w:line="240" w:lineRule="auto"/>
            </w:pPr>
          </w:p>
        </w:tc>
      </w:tr>
      <w:tr w:rsidR="00A07EAB" w14:paraId="3B62A761" w14:textId="77777777" w:rsidTr="0005420E">
        <w:trPr>
          <w:trHeight w:val="238"/>
        </w:trPr>
        <w:tc>
          <w:tcPr>
            <w:tcW w:w="296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338BB2A" w14:textId="32B8A912" w:rsidR="00A07EAB" w:rsidRDefault="00F10525" w:rsidP="0005420E">
            <w:pPr>
              <w:spacing w:after="0"/>
              <w:rPr>
                <w:rFonts w:ascii="Times New Roman" w:eastAsia="Times New Roman" w:hAnsi="Times New Roman"/>
                <w:b/>
                <w:bCs/>
                <w:sz w:val="20"/>
                <w:szCs w:val="20"/>
              </w:rPr>
            </w:pPr>
            <w:r w:rsidRPr="003B4DF2">
              <w:rPr>
                <w:rFonts w:ascii="Times New Roman" w:eastAsia="Times New Roman" w:hAnsi="Times New Roman"/>
                <w:b/>
                <w:bCs/>
                <w:sz w:val="20"/>
                <w:szCs w:val="20"/>
                <w:lang w:val="en-GB"/>
              </w:rPr>
              <w:t>Physical functioning</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2711239"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4,75</w:t>
            </w:r>
          </w:p>
        </w:tc>
        <w:tc>
          <w:tcPr>
            <w:tcW w:w="85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6D4F7FC"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0.00</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33A723C"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0.00</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43D5305"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50.00</w:t>
            </w:r>
          </w:p>
        </w:tc>
        <w:tc>
          <w:tcPr>
            <w:tcW w:w="70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FA6BDE2"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10.27</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ACF637D"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50</w:t>
            </w:r>
          </w:p>
        </w:tc>
        <w:tc>
          <w:tcPr>
            <w:tcW w:w="114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1288AD3"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9.5%</w:t>
            </w:r>
          </w:p>
        </w:tc>
      </w:tr>
      <w:tr w:rsidR="00A07EAB" w14:paraId="557FAFB3" w14:textId="77777777" w:rsidTr="0005420E">
        <w:trPr>
          <w:trHeight w:val="418"/>
        </w:trPr>
        <w:tc>
          <w:tcPr>
            <w:tcW w:w="296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2BC0F46" w14:textId="6E0FEFCC" w:rsidR="00A07EAB" w:rsidRDefault="00F10525" w:rsidP="00F10525">
            <w:pPr>
              <w:spacing w:after="0"/>
              <w:rPr>
                <w:rFonts w:ascii="Times New Roman" w:eastAsia="Times New Roman" w:hAnsi="Times New Roman"/>
                <w:b/>
                <w:bCs/>
                <w:sz w:val="20"/>
                <w:szCs w:val="20"/>
              </w:rPr>
            </w:pPr>
            <w:r w:rsidRPr="003B4DF2">
              <w:rPr>
                <w:rFonts w:ascii="Times New Roman" w:eastAsia="Times New Roman" w:hAnsi="Times New Roman"/>
                <w:b/>
                <w:bCs/>
                <w:sz w:val="20"/>
                <w:szCs w:val="20"/>
                <w:lang w:val="en-GB"/>
              </w:rPr>
              <w:t>Physical role limitations</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3A2E4DF"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4.17</w:t>
            </w:r>
          </w:p>
        </w:tc>
        <w:tc>
          <w:tcPr>
            <w:tcW w:w="85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B32FCD3"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0.00</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E1A253D"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0.00</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C134EED"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20.00</w:t>
            </w:r>
          </w:p>
        </w:tc>
        <w:tc>
          <w:tcPr>
            <w:tcW w:w="70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BC7DC06"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7.20</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D50AAD1"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20</w:t>
            </w:r>
          </w:p>
        </w:tc>
        <w:tc>
          <w:tcPr>
            <w:tcW w:w="114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AB60F8F"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20.8%</w:t>
            </w:r>
          </w:p>
        </w:tc>
      </w:tr>
      <w:tr w:rsidR="00A07EAB" w14:paraId="218042F3" w14:textId="77777777" w:rsidTr="0005420E">
        <w:trPr>
          <w:trHeight w:val="238"/>
        </w:trPr>
        <w:tc>
          <w:tcPr>
            <w:tcW w:w="296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E843C32" w14:textId="55BC899F" w:rsidR="00A07EAB" w:rsidRDefault="00F10525" w:rsidP="0005420E">
            <w:pPr>
              <w:spacing w:after="0"/>
              <w:rPr>
                <w:rFonts w:ascii="Times New Roman" w:eastAsia="Times New Roman" w:hAnsi="Times New Roman"/>
                <w:b/>
                <w:bCs/>
                <w:sz w:val="20"/>
                <w:szCs w:val="20"/>
              </w:rPr>
            </w:pPr>
            <w:r w:rsidRPr="003B4DF2">
              <w:rPr>
                <w:rFonts w:ascii="Times New Roman" w:eastAsia="Times New Roman" w:hAnsi="Times New Roman"/>
                <w:b/>
                <w:bCs/>
                <w:sz w:val="20"/>
                <w:szCs w:val="20"/>
                <w:lang w:val="en-GB"/>
              </w:rPr>
              <w:t>Bodily pain</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2061FA8"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2.60</w:t>
            </w:r>
          </w:p>
        </w:tc>
        <w:tc>
          <w:tcPr>
            <w:tcW w:w="85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FF95389"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2.00</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B069101"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0.00</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5F58BDC"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7.00</w:t>
            </w:r>
          </w:p>
        </w:tc>
        <w:tc>
          <w:tcPr>
            <w:tcW w:w="70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8034F1D"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2.26</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1FEDD5C"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9</w:t>
            </w:r>
          </w:p>
        </w:tc>
        <w:tc>
          <w:tcPr>
            <w:tcW w:w="114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97ED362"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28.9%</w:t>
            </w:r>
          </w:p>
        </w:tc>
      </w:tr>
      <w:tr w:rsidR="00A07EAB" w14:paraId="52265D47" w14:textId="77777777" w:rsidTr="0005420E">
        <w:trPr>
          <w:trHeight w:val="235"/>
        </w:trPr>
        <w:tc>
          <w:tcPr>
            <w:tcW w:w="296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09530C7" w14:textId="215D4629" w:rsidR="00A07EAB" w:rsidRDefault="00F10525" w:rsidP="0005420E">
            <w:pPr>
              <w:spacing w:after="0"/>
              <w:rPr>
                <w:rFonts w:ascii="Times New Roman" w:eastAsia="Times New Roman" w:hAnsi="Times New Roman"/>
                <w:b/>
                <w:bCs/>
                <w:sz w:val="20"/>
                <w:szCs w:val="20"/>
              </w:rPr>
            </w:pPr>
            <w:r w:rsidRPr="003B4DF2">
              <w:rPr>
                <w:rFonts w:ascii="Times New Roman" w:eastAsia="Times New Roman" w:hAnsi="Times New Roman"/>
                <w:b/>
                <w:bCs/>
                <w:sz w:val="20"/>
                <w:szCs w:val="20"/>
                <w:lang w:val="en-GB"/>
              </w:rPr>
              <w:t>General health perceptions</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67D2D98"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11.88</w:t>
            </w:r>
          </w:p>
        </w:tc>
        <w:tc>
          <w:tcPr>
            <w:tcW w:w="85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B4AD7E5"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12.00</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1491E18"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5.00</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D145781"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18.00</w:t>
            </w:r>
          </w:p>
        </w:tc>
        <w:tc>
          <w:tcPr>
            <w:tcW w:w="70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06DF96F"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2.54</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606DDAE"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24</w:t>
            </w:r>
          </w:p>
        </w:tc>
        <w:tc>
          <w:tcPr>
            <w:tcW w:w="114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0734B8E"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49.5%</w:t>
            </w:r>
          </w:p>
        </w:tc>
      </w:tr>
      <w:tr w:rsidR="00A07EAB" w14:paraId="741C6D4C" w14:textId="77777777" w:rsidTr="0005420E">
        <w:trPr>
          <w:trHeight w:val="149"/>
        </w:trPr>
        <w:tc>
          <w:tcPr>
            <w:tcW w:w="296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4D54CB4" w14:textId="24CED8E0" w:rsidR="00A07EAB" w:rsidRDefault="00F10525" w:rsidP="0005420E">
            <w:pPr>
              <w:spacing w:after="0"/>
              <w:rPr>
                <w:rFonts w:ascii="Times New Roman" w:eastAsia="Times New Roman" w:hAnsi="Times New Roman"/>
                <w:b/>
                <w:bCs/>
                <w:sz w:val="20"/>
                <w:szCs w:val="20"/>
              </w:rPr>
            </w:pPr>
            <w:r w:rsidRPr="003B4DF2">
              <w:rPr>
                <w:rFonts w:ascii="Times New Roman" w:eastAsia="Times New Roman" w:hAnsi="Times New Roman"/>
                <w:b/>
                <w:bCs/>
                <w:sz w:val="20"/>
                <w:szCs w:val="20"/>
                <w:lang w:val="en-GB"/>
              </w:rPr>
              <w:t>Vitality</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5EC5C0D"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8.20</w:t>
            </w:r>
          </w:p>
        </w:tc>
        <w:tc>
          <w:tcPr>
            <w:tcW w:w="85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7941D36"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8.00</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8318D31"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4.00</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0024BEB"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15.00</w:t>
            </w:r>
          </w:p>
        </w:tc>
        <w:tc>
          <w:tcPr>
            <w:tcW w:w="70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3275C47"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2.33</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80BC478"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20</w:t>
            </w:r>
          </w:p>
        </w:tc>
        <w:tc>
          <w:tcPr>
            <w:tcW w:w="114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67CFDAC"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41.0%</w:t>
            </w:r>
          </w:p>
        </w:tc>
      </w:tr>
      <w:tr w:rsidR="00A07EAB" w14:paraId="75F8C64E" w14:textId="77777777" w:rsidTr="0005420E">
        <w:trPr>
          <w:trHeight w:val="235"/>
        </w:trPr>
        <w:tc>
          <w:tcPr>
            <w:tcW w:w="296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199F732" w14:textId="21E2503B" w:rsidR="00A07EAB" w:rsidRDefault="00F10525" w:rsidP="0005420E">
            <w:pPr>
              <w:spacing w:after="0"/>
              <w:rPr>
                <w:rFonts w:ascii="Times New Roman" w:eastAsia="Times New Roman" w:hAnsi="Times New Roman"/>
                <w:b/>
                <w:bCs/>
                <w:sz w:val="20"/>
                <w:szCs w:val="20"/>
              </w:rPr>
            </w:pPr>
            <w:r w:rsidRPr="003B4DF2">
              <w:rPr>
                <w:rFonts w:ascii="Times New Roman" w:eastAsia="Times New Roman" w:hAnsi="Times New Roman"/>
                <w:b/>
                <w:bCs/>
                <w:sz w:val="20"/>
                <w:szCs w:val="20"/>
                <w:lang w:val="en-GB"/>
              </w:rPr>
              <w:t>Social functioning</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AACF2F0"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1.95</w:t>
            </w:r>
          </w:p>
        </w:tc>
        <w:tc>
          <w:tcPr>
            <w:tcW w:w="85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7F09664"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2.00</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3C637F5"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0.00</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65D87FB"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5.00</w:t>
            </w:r>
          </w:p>
        </w:tc>
        <w:tc>
          <w:tcPr>
            <w:tcW w:w="70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D36A5C3"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1.59</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482142A"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8</w:t>
            </w:r>
          </w:p>
        </w:tc>
        <w:tc>
          <w:tcPr>
            <w:tcW w:w="114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D4C5F81"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24.4%</w:t>
            </w:r>
          </w:p>
        </w:tc>
      </w:tr>
      <w:tr w:rsidR="00A07EAB" w14:paraId="70B218D2" w14:textId="77777777" w:rsidTr="00F10525">
        <w:trPr>
          <w:trHeight w:val="338"/>
        </w:trPr>
        <w:tc>
          <w:tcPr>
            <w:tcW w:w="296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3DC94A5" w14:textId="24CD8E49" w:rsidR="00A07EAB" w:rsidRDefault="00F10525" w:rsidP="00F10525">
            <w:pPr>
              <w:spacing w:after="0"/>
              <w:rPr>
                <w:rFonts w:ascii="Times New Roman" w:eastAsia="Times New Roman" w:hAnsi="Times New Roman"/>
                <w:b/>
                <w:bCs/>
                <w:sz w:val="20"/>
                <w:szCs w:val="20"/>
              </w:rPr>
            </w:pPr>
            <w:r w:rsidRPr="003B4DF2">
              <w:rPr>
                <w:rFonts w:ascii="Times New Roman" w:eastAsia="Times New Roman" w:hAnsi="Times New Roman"/>
                <w:b/>
                <w:bCs/>
                <w:sz w:val="20"/>
                <w:szCs w:val="20"/>
                <w:lang w:val="en-GB"/>
              </w:rPr>
              <w:t>Emotional role limitations</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03F76F4"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3.17</w:t>
            </w:r>
          </w:p>
        </w:tc>
        <w:tc>
          <w:tcPr>
            <w:tcW w:w="85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DC32F87"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0.00</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403336D"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0.00</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9D886DC"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15.00</w:t>
            </w:r>
          </w:p>
        </w:tc>
        <w:tc>
          <w:tcPr>
            <w:tcW w:w="70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2BA6A7B"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5.52</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493D23D"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15</w:t>
            </w:r>
          </w:p>
        </w:tc>
        <w:tc>
          <w:tcPr>
            <w:tcW w:w="114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5F55B08"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21.1%</w:t>
            </w:r>
          </w:p>
        </w:tc>
      </w:tr>
      <w:tr w:rsidR="00A07EAB" w14:paraId="10FB119C" w14:textId="77777777" w:rsidTr="0005420E">
        <w:trPr>
          <w:trHeight w:val="235"/>
        </w:trPr>
        <w:tc>
          <w:tcPr>
            <w:tcW w:w="296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B6F2519" w14:textId="7B0BB45D" w:rsidR="00A07EAB" w:rsidRDefault="00F10525" w:rsidP="0005420E">
            <w:pPr>
              <w:spacing w:after="0"/>
              <w:rPr>
                <w:rFonts w:ascii="Times New Roman" w:eastAsia="Times New Roman" w:hAnsi="Times New Roman"/>
                <w:b/>
                <w:bCs/>
                <w:sz w:val="20"/>
                <w:szCs w:val="20"/>
              </w:rPr>
            </w:pPr>
            <w:r w:rsidRPr="003B4DF2">
              <w:rPr>
                <w:rFonts w:ascii="Times New Roman" w:eastAsia="Times New Roman" w:hAnsi="Times New Roman"/>
                <w:b/>
                <w:bCs/>
                <w:sz w:val="20"/>
                <w:szCs w:val="20"/>
                <w:lang w:val="en-GB"/>
              </w:rPr>
              <w:t>Mental health</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1EF372D"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8.65</w:t>
            </w:r>
          </w:p>
        </w:tc>
        <w:tc>
          <w:tcPr>
            <w:tcW w:w="85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124A65F"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9.00</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60F4913"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3.00</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3735171"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15.00</w:t>
            </w:r>
          </w:p>
        </w:tc>
        <w:tc>
          <w:tcPr>
            <w:tcW w:w="70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A0844E0"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2.94</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A4723A2"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25</w:t>
            </w:r>
          </w:p>
        </w:tc>
        <w:tc>
          <w:tcPr>
            <w:tcW w:w="114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62EEB06"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34.6%</w:t>
            </w:r>
          </w:p>
        </w:tc>
      </w:tr>
      <w:tr w:rsidR="00A07EAB" w14:paraId="366E7905" w14:textId="77777777" w:rsidTr="0005420E">
        <w:trPr>
          <w:trHeight w:val="149"/>
        </w:trPr>
        <w:tc>
          <w:tcPr>
            <w:tcW w:w="296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ADF4BA4" w14:textId="1DA53D1E" w:rsidR="00A07EAB" w:rsidRDefault="00F10525" w:rsidP="0005420E">
            <w:pPr>
              <w:spacing w:after="0"/>
              <w:rPr>
                <w:rFonts w:ascii="Times New Roman" w:eastAsia="Times New Roman" w:hAnsi="Times New Roman"/>
                <w:b/>
                <w:bCs/>
                <w:sz w:val="20"/>
                <w:szCs w:val="20"/>
              </w:rPr>
            </w:pPr>
            <w:r w:rsidRPr="003B4DF2">
              <w:rPr>
                <w:rFonts w:ascii="Times New Roman" w:eastAsia="Times New Roman" w:hAnsi="Times New Roman"/>
                <w:b/>
                <w:bCs/>
                <w:sz w:val="20"/>
                <w:szCs w:val="20"/>
                <w:lang w:val="en-GB"/>
              </w:rPr>
              <w:t>Physical dimension</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3658E5F"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23.40</w:t>
            </w:r>
          </w:p>
        </w:tc>
        <w:tc>
          <w:tcPr>
            <w:tcW w:w="85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A13AA67"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14.50</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F7D0DBB"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5.00</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B849062"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79.00</w:t>
            </w:r>
          </w:p>
        </w:tc>
        <w:tc>
          <w:tcPr>
            <w:tcW w:w="70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7A3C415"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18.67</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0A65A95"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103</w:t>
            </w:r>
          </w:p>
        </w:tc>
        <w:tc>
          <w:tcPr>
            <w:tcW w:w="114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8EDD0C2"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22.7%</w:t>
            </w:r>
          </w:p>
        </w:tc>
      </w:tr>
      <w:tr w:rsidR="00A07EAB" w14:paraId="4F54FB4F" w14:textId="77777777" w:rsidTr="0005420E">
        <w:trPr>
          <w:trHeight w:val="146"/>
        </w:trPr>
        <w:tc>
          <w:tcPr>
            <w:tcW w:w="296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72586CA" w14:textId="5FEEBFAA" w:rsidR="00A07EAB" w:rsidRDefault="00F10525" w:rsidP="0005420E">
            <w:pPr>
              <w:spacing w:after="0"/>
              <w:rPr>
                <w:rFonts w:ascii="Times New Roman" w:eastAsia="Times New Roman" w:hAnsi="Times New Roman"/>
                <w:b/>
                <w:bCs/>
                <w:sz w:val="20"/>
                <w:szCs w:val="20"/>
              </w:rPr>
            </w:pPr>
            <w:r w:rsidRPr="003B4DF2">
              <w:rPr>
                <w:rFonts w:ascii="Times New Roman" w:eastAsia="Times New Roman" w:hAnsi="Times New Roman"/>
                <w:b/>
                <w:bCs/>
                <w:sz w:val="20"/>
                <w:szCs w:val="20"/>
                <w:lang w:val="en-GB"/>
              </w:rPr>
              <w:t>Mental dimension</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5B0C249"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21.97</w:t>
            </w:r>
          </w:p>
        </w:tc>
        <w:tc>
          <w:tcPr>
            <w:tcW w:w="85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91A2842"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20.00</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B875F98"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8.00</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36B081D"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50.00</w:t>
            </w:r>
          </w:p>
        </w:tc>
        <w:tc>
          <w:tcPr>
            <w:tcW w:w="70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C22F55C"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10.09</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42BA670"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68</w:t>
            </w:r>
          </w:p>
        </w:tc>
        <w:tc>
          <w:tcPr>
            <w:tcW w:w="114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99CCC43"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32.3%</w:t>
            </w:r>
          </w:p>
        </w:tc>
      </w:tr>
      <w:tr w:rsidR="00A07EAB" w14:paraId="2A68B02F" w14:textId="77777777" w:rsidTr="0005420E">
        <w:trPr>
          <w:trHeight w:val="146"/>
        </w:trPr>
        <w:tc>
          <w:tcPr>
            <w:tcW w:w="2967"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A39DECB" w14:textId="458156B8" w:rsidR="00A07EAB" w:rsidRDefault="00F10525" w:rsidP="0005420E">
            <w:pPr>
              <w:spacing w:after="0"/>
              <w:rPr>
                <w:rFonts w:ascii="Times New Roman" w:eastAsia="Times New Roman" w:hAnsi="Times New Roman"/>
                <w:b/>
                <w:bCs/>
                <w:sz w:val="20"/>
                <w:szCs w:val="20"/>
              </w:rPr>
            </w:pPr>
            <w:r w:rsidRPr="003B4DF2">
              <w:rPr>
                <w:rFonts w:ascii="Times New Roman" w:eastAsia="Times New Roman" w:hAnsi="Times New Roman"/>
                <w:b/>
                <w:bCs/>
                <w:sz w:val="20"/>
                <w:szCs w:val="20"/>
                <w:lang w:val="en-GB"/>
              </w:rPr>
              <w:t>Overall SF-36 quality of life</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924C419"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45.37</w:t>
            </w:r>
          </w:p>
        </w:tc>
        <w:tc>
          <w:tcPr>
            <w:tcW w:w="85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283CF52"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34.00</w:t>
            </w:r>
          </w:p>
        </w:tc>
        <w:tc>
          <w:tcPr>
            <w:tcW w:w="99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5B54744"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15.00</w:t>
            </w:r>
          </w:p>
        </w:tc>
        <w:tc>
          <w:tcPr>
            <w:tcW w:w="85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67BEAAC"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115.00</w:t>
            </w:r>
          </w:p>
        </w:tc>
        <w:tc>
          <w:tcPr>
            <w:tcW w:w="709"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AE6A2B2"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27.38</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CFC7B2D"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171</w:t>
            </w:r>
          </w:p>
        </w:tc>
        <w:tc>
          <w:tcPr>
            <w:tcW w:w="1142"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D0E5891" w14:textId="77777777" w:rsidR="00A07EAB" w:rsidRDefault="00A07EAB" w:rsidP="0005420E">
            <w:pPr>
              <w:spacing w:after="0"/>
              <w:jc w:val="both"/>
              <w:rPr>
                <w:rFonts w:ascii="Times New Roman" w:hAnsi="Times New Roman"/>
                <w:sz w:val="20"/>
                <w:szCs w:val="20"/>
              </w:rPr>
            </w:pPr>
            <w:r>
              <w:rPr>
                <w:rFonts w:ascii="Times New Roman" w:hAnsi="Times New Roman"/>
                <w:sz w:val="20"/>
                <w:szCs w:val="20"/>
              </w:rPr>
              <w:t>26.5%</w:t>
            </w:r>
          </w:p>
        </w:tc>
      </w:tr>
    </w:tbl>
    <w:p w14:paraId="1E6F9146" w14:textId="77777777" w:rsidR="00F736CD" w:rsidRPr="003B4DF2" w:rsidRDefault="001B5C38">
      <w:pPr>
        <w:spacing w:line="360" w:lineRule="auto"/>
        <w:jc w:val="both"/>
        <w:rPr>
          <w:lang w:val="en-GB"/>
        </w:rPr>
      </w:pPr>
      <w:r w:rsidRPr="003B4DF2">
        <w:rPr>
          <w:rFonts w:ascii="Times New Roman" w:hAnsi="Times New Roman"/>
          <w:i/>
          <w:sz w:val="18"/>
          <w:szCs w:val="18"/>
          <w:lang w:val="en-GB"/>
        </w:rPr>
        <w:t xml:space="preserve"> </w:t>
      </w:r>
      <w:r w:rsidRPr="003B4DF2">
        <w:rPr>
          <w:rFonts w:ascii="Times New Roman" w:hAnsi="Times New Roman"/>
          <w:sz w:val="20"/>
          <w:szCs w:val="20"/>
          <w:lang w:val="en-GB"/>
        </w:rPr>
        <w:object w:dxaOrig="197" w:dyaOrig="244" w14:anchorId="13E78496">
          <v:shape id="Object 11" o:spid="_x0000_i1026" type="#_x0000_t75" style="width:9.6pt;height:12pt;visibility:visible" o:ole="">
            <v:imagedata r:id="rId16" o:title=""/>
          </v:shape>
          <o:OLEObject Type="Embed" ProgID="Equation.3" ShapeID="Object 11" DrawAspect="Content" ObjectID="_1641364909" r:id="rId18"/>
        </w:object>
      </w:r>
      <w:r w:rsidRPr="003B4DF2">
        <w:rPr>
          <w:rFonts w:ascii="Times New Roman" w:hAnsi="Times New Roman"/>
          <w:i/>
          <w:sz w:val="18"/>
          <w:szCs w:val="18"/>
          <w:lang w:val="en-GB"/>
        </w:rPr>
        <w:t>– mean, Me – median, S – standard deviation, Min – minimum value, Max – maximum value</w:t>
      </w:r>
    </w:p>
    <w:p w14:paraId="3924EDCA" w14:textId="3F691B3B" w:rsidR="00F736CD" w:rsidRPr="003B4DF2" w:rsidRDefault="00073635">
      <w:pPr>
        <w:pStyle w:val="Legenda"/>
        <w:ind w:firstLine="708"/>
        <w:jc w:val="both"/>
        <w:rPr>
          <w:lang w:val="en-GB"/>
        </w:rPr>
      </w:pPr>
      <w:r w:rsidRPr="003B4DF2">
        <w:rPr>
          <w:i w:val="0"/>
          <w:lang w:val="en-GB"/>
        </w:rPr>
        <w:t xml:space="preserve">Analysis of </w:t>
      </w:r>
      <w:r w:rsidR="00DF0017" w:rsidRPr="003B4DF2">
        <w:rPr>
          <w:i w:val="0"/>
          <w:lang w:val="en-GB"/>
        </w:rPr>
        <w:t xml:space="preserve">the patients’ </w:t>
      </w:r>
      <w:r w:rsidRPr="003B4DF2">
        <w:rPr>
          <w:i w:val="0"/>
          <w:lang w:val="en-GB"/>
        </w:rPr>
        <w:t xml:space="preserve">responses to </w:t>
      </w:r>
      <w:r w:rsidR="008819D8">
        <w:rPr>
          <w:i w:val="0"/>
          <w:lang w:val="en-GB"/>
        </w:rPr>
        <w:t xml:space="preserve">the </w:t>
      </w:r>
      <w:r w:rsidRPr="003B4DF2">
        <w:rPr>
          <w:i w:val="0"/>
          <w:lang w:val="en-GB"/>
        </w:rPr>
        <w:t xml:space="preserve">NDI survey related to their </w:t>
      </w:r>
      <w:r w:rsidR="00DF0017" w:rsidRPr="003B4DF2">
        <w:rPr>
          <w:i w:val="0"/>
          <w:lang w:val="en-GB"/>
        </w:rPr>
        <w:t>functioning in everyday life, showed that the subjects mo</w:t>
      </w:r>
      <w:r w:rsidR="00854DA3" w:rsidRPr="003B4DF2">
        <w:rPr>
          <w:i w:val="0"/>
          <w:lang w:val="en-GB"/>
        </w:rPr>
        <w:t>st</w:t>
      </w:r>
      <w:r w:rsidR="00DF0017" w:rsidRPr="003B4DF2">
        <w:rPr>
          <w:i w:val="0"/>
          <w:lang w:val="en-GB"/>
        </w:rPr>
        <w:t xml:space="preserve"> frequently </w:t>
      </w:r>
      <w:r w:rsidR="00854DA3" w:rsidRPr="003B4DF2">
        <w:rPr>
          <w:i w:val="0"/>
          <w:lang w:val="en-GB"/>
        </w:rPr>
        <w:t xml:space="preserve">complained about cervical pain </w:t>
      </w:r>
      <w:r w:rsidRPr="003B4DF2">
        <w:rPr>
          <w:i w:val="0"/>
          <w:lang w:val="en-GB"/>
        </w:rPr>
        <w:t>and about inability to lift weights.</w:t>
      </w:r>
      <w:r w:rsidR="001B5C38" w:rsidRPr="003B4DF2">
        <w:rPr>
          <w:i w:val="0"/>
          <w:lang w:val="en-GB"/>
        </w:rPr>
        <w:t xml:space="preserve"> </w:t>
      </w:r>
      <w:r w:rsidR="00145DBD" w:rsidRPr="003B4DF2">
        <w:rPr>
          <w:i w:val="0"/>
          <w:lang w:val="en-GB"/>
        </w:rPr>
        <w:t xml:space="preserve">The patients experienced </w:t>
      </w:r>
      <w:r w:rsidR="007B1ECC" w:rsidRPr="003B4DF2">
        <w:rPr>
          <w:i w:val="0"/>
          <w:lang w:val="en-GB"/>
        </w:rPr>
        <w:t xml:space="preserve">difficulties performing work </w:t>
      </w:r>
      <w:r w:rsidR="008819D8">
        <w:rPr>
          <w:i w:val="0"/>
          <w:lang w:val="en-GB"/>
        </w:rPr>
        <w:t>or</w:t>
      </w:r>
      <w:r w:rsidR="007B1ECC" w:rsidRPr="003B4DF2">
        <w:rPr>
          <w:i w:val="0"/>
          <w:lang w:val="en-GB"/>
        </w:rPr>
        <w:t xml:space="preserve"> driving, and reported headaches. On average the subjects scored approximately </w:t>
      </w:r>
      <w:r w:rsidR="00845AFA">
        <w:rPr>
          <w:i w:val="0"/>
          <w:lang w:val="en-GB"/>
        </w:rPr>
        <w:t>6</w:t>
      </w:r>
      <w:r w:rsidR="007B1ECC" w:rsidRPr="003B4DF2">
        <w:rPr>
          <w:i w:val="0"/>
          <w:lang w:val="en-GB"/>
        </w:rPr>
        <w:t>.</w:t>
      </w:r>
      <w:r w:rsidR="00845AFA">
        <w:rPr>
          <w:i w:val="0"/>
          <w:lang w:val="en-GB"/>
        </w:rPr>
        <w:t>8</w:t>
      </w:r>
      <w:r w:rsidR="007B1ECC" w:rsidRPr="003B4DF2">
        <w:rPr>
          <w:i w:val="0"/>
          <w:lang w:val="en-GB"/>
        </w:rPr>
        <w:t xml:space="preserve"> points, out of the 50 points possible</w:t>
      </w:r>
      <w:r w:rsidR="001B5C38" w:rsidRPr="003B4DF2">
        <w:rPr>
          <w:i w:val="0"/>
          <w:lang w:val="en-GB"/>
        </w:rPr>
        <w:t xml:space="preserve">. </w:t>
      </w:r>
      <w:r w:rsidR="00E33824" w:rsidRPr="003B4DF2">
        <w:rPr>
          <w:i w:val="0"/>
          <w:lang w:val="en-GB"/>
        </w:rPr>
        <w:t>The mean rate representing the quality of the patients’ functioning in daily life amounted to 1</w:t>
      </w:r>
      <w:r w:rsidR="00845AFA">
        <w:rPr>
          <w:i w:val="0"/>
          <w:lang w:val="en-GB"/>
        </w:rPr>
        <w:t>3</w:t>
      </w:r>
      <w:r w:rsidR="00E33824" w:rsidRPr="003B4DF2">
        <w:rPr>
          <w:i w:val="0"/>
          <w:lang w:val="en-GB"/>
        </w:rPr>
        <w:t xml:space="preserve">.7% which reflects mild limitations in  functional capacities. The mean scores in the specific sections of </w:t>
      </w:r>
      <w:r w:rsidR="008819D8">
        <w:rPr>
          <w:i w:val="0"/>
          <w:lang w:val="en-GB"/>
        </w:rPr>
        <w:t xml:space="preserve">the </w:t>
      </w:r>
      <w:r w:rsidR="001B5C38" w:rsidRPr="003B4DF2">
        <w:rPr>
          <w:i w:val="0"/>
          <w:lang w:val="en-GB"/>
        </w:rPr>
        <w:t xml:space="preserve">NDI </w:t>
      </w:r>
      <w:r w:rsidR="00E33824" w:rsidRPr="003B4DF2">
        <w:rPr>
          <w:i w:val="0"/>
          <w:lang w:val="en-GB"/>
        </w:rPr>
        <w:t>survey are shown in</w:t>
      </w:r>
      <w:r w:rsidR="001B5C38" w:rsidRPr="003B4DF2">
        <w:rPr>
          <w:i w:val="0"/>
          <w:lang w:val="en-GB"/>
        </w:rPr>
        <w:t xml:space="preserve"> </w:t>
      </w:r>
      <w:r w:rsidR="00EC163B" w:rsidRPr="003B4DF2">
        <w:rPr>
          <w:i w:val="0"/>
          <w:lang w:val="en-GB"/>
        </w:rPr>
        <w:t>Table</w:t>
      </w:r>
      <w:r w:rsidR="001B5C38" w:rsidRPr="003B4DF2">
        <w:rPr>
          <w:lang w:val="en-GB"/>
        </w:rPr>
        <w:t xml:space="preserve"> 2.</w:t>
      </w:r>
    </w:p>
    <w:p w14:paraId="58C34389" w14:textId="794FEBC1" w:rsidR="00F736CD" w:rsidRPr="003B4DF2" w:rsidRDefault="001B5C38">
      <w:pPr>
        <w:pStyle w:val="Legenda"/>
        <w:ind w:firstLine="708"/>
        <w:jc w:val="both"/>
        <w:rPr>
          <w:i w:val="0"/>
          <w:szCs w:val="24"/>
          <w:lang w:val="en-GB"/>
        </w:rPr>
      </w:pPr>
      <w:r w:rsidRPr="003B4DF2">
        <w:rPr>
          <w:i w:val="0"/>
          <w:szCs w:val="24"/>
          <w:lang w:val="en-GB"/>
        </w:rPr>
        <w:br/>
      </w:r>
      <w:r w:rsidR="00EC163B" w:rsidRPr="003B4DF2">
        <w:rPr>
          <w:i w:val="0"/>
          <w:szCs w:val="24"/>
          <w:lang w:val="en-GB"/>
        </w:rPr>
        <w:t>Table</w:t>
      </w:r>
      <w:r w:rsidRPr="003B4DF2">
        <w:rPr>
          <w:i w:val="0"/>
          <w:szCs w:val="24"/>
          <w:lang w:val="en-GB"/>
        </w:rPr>
        <w:t xml:space="preserve"> 2. </w:t>
      </w:r>
      <w:r w:rsidR="00E33824" w:rsidRPr="003B4DF2">
        <w:rPr>
          <w:i w:val="0"/>
          <w:lang w:val="en-GB"/>
        </w:rPr>
        <w:t>Mean scores in the sections of NDI questionnaire</w:t>
      </w:r>
    </w:p>
    <w:tbl>
      <w:tblPr>
        <w:tblW w:w="7543" w:type="dxa"/>
        <w:tblLayout w:type="fixed"/>
        <w:tblCellMar>
          <w:left w:w="10" w:type="dxa"/>
          <w:right w:w="10" w:type="dxa"/>
        </w:tblCellMar>
        <w:tblLook w:val="04A0" w:firstRow="1" w:lastRow="0" w:firstColumn="1" w:lastColumn="0" w:noHBand="0" w:noVBand="1"/>
      </w:tblPr>
      <w:tblGrid>
        <w:gridCol w:w="3305"/>
        <w:gridCol w:w="921"/>
        <w:gridCol w:w="920"/>
        <w:gridCol w:w="736"/>
        <w:gridCol w:w="921"/>
        <w:gridCol w:w="740"/>
      </w:tblGrid>
      <w:tr w:rsidR="00A07EAB" w14:paraId="5C833DFD" w14:textId="77777777" w:rsidTr="0005420E">
        <w:trPr>
          <w:trHeight w:val="101"/>
        </w:trPr>
        <w:tc>
          <w:tcPr>
            <w:tcW w:w="3305"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FF38E2F" w14:textId="77777777" w:rsidR="00A07EAB" w:rsidRDefault="00A07EAB" w:rsidP="0005420E">
            <w:pPr>
              <w:spacing w:after="0" w:line="240" w:lineRule="auto"/>
              <w:jc w:val="both"/>
              <w:rPr>
                <w:rFonts w:ascii="Times New Roman" w:hAnsi="Times New Roman"/>
                <w:b/>
                <w:bCs/>
                <w:sz w:val="20"/>
                <w:szCs w:val="20"/>
              </w:rPr>
            </w:pPr>
            <w:r>
              <w:rPr>
                <w:rFonts w:ascii="Times New Roman" w:hAnsi="Times New Roman"/>
                <w:b/>
                <w:bCs/>
                <w:sz w:val="20"/>
                <w:szCs w:val="20"/>
              </w:rPr>
              <w:t>NDI</w:t>
            </w:r>
          </w:p>
        </w:tc>
        <w:tc>
          <w:tcPr>
            <w:tcW w:w="4238" w:type="dxa"/>
            <w:gridSpan w:val="5"/>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DA27584" w14:textId="53C0AF8C" w:rsidR="00A07EAB" w:rsidRDefault="005D32E0" w:rsidP="0005420E">
            <w:pPr>
              <w:spacing w:after="0" w:line="240" w:lineRule="auto"/>
              <w:jc w:val="both"/>
              <w:rPr>
                <w:rFonts w:ascii="Times New Roman" w:hAnsi="Times New Roman"/>
                <w:b/>
                <w:bCs/>
                <w:sz w:val="20"/>
                <w:szCs w:val="20"/>
              </w:rPr>
            </w:pPr>
            <w:r w:rsidRPr="003B4DF2">
              <w:rPr>
                <w:rFonts w:ascii="Times New Roman" w:hAnsi="Times New Roman"/>
                <w:b/>
                <w:bCs/>
                <w:sz w:val="20"/>
                <w:szCs w:val="20"/>
                <w:lang w:val="en-GB"/>
              </w:rPr>
              <w:t>Study group</w:t>
            </w:r>
            <w:r>
              <w:rPr>
                <w:rFonts w:ascii="Times New Roman" w:hAnsi="Times New Roman"/>
                <w:b/>
                <w:bCs/>
                <w:sz w:val="20"/>
                <w:szCs w:val="20"/>
                <w:lang w:val="en-GB"/>
              </w:rPr>
              <w:t xml:space="preserve"> N=60</w:t>
            </w:r>
          </w:p>
        </w:tc>
      </w:tr>
      <w:tr w:rsidR="00A07EAB" w14:paraId="36526074" w14:textId="77777777" w:rsidTr="0005420E">
        <w:trPr>
          <w:trHeight w:val="54"/>
        </w:trPr>
        <w:tc>
          <w:tcPr>
            <w:tcW w:w="3305" w:type="dxa"/>
            <w:vMerge/>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1EE08A0" w14:textId="77777777" w:rsidR="00A07EAB" w:rsidRDefault="00A07EAB" w:rsidP="0005420E">
            <w:pPr>
              <w:spacing w:after="160" w:line="240" w:lineRule="auto"/>
            </w:pP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3CDA351" w14:textId="77777777" w:rsidR="00A07EAB" w:rsidRDefault="00A07EAB" w:rsidP="0005420E">
            <w:pPr>
              <w:spacing w:after="0" w:line="240" w:lineRule="auto"/>
              <w:jc w:val="both"/>
            </w:pPr>
            <w:r>
              <w:rPr>
                <w:rFonts w:ascii="Times New Roman" w:hAnsi="Times New Roman"/>
                <w:sz w:val="20"/>
                <w:szCs w:val="20"/>
              </w:rPr>
              <w:object w:dxaOrig="201" w:dyaOrig="234" w14:anchorId="75B871D2">
                <v:shape id="Object 3" o:spid="_x0000_i1027" type="#_x0000_t75" style="width:10.8pt;height:12pt;visibility:visible;mso-wrap-style:square" o:ole="">
                  <v:imagedata r:id="rId16" o:title=""/>
                </v:shape>
                <o:OLEObject Type="Embed" ProgID="Unknown" ShapeID="Object 3" DrawAspect="Content" ObjectID="_1641364910" r:id="rId19"/>
              </w:object>
            </w:r>
          </w:p>
        </w:tc>
        <w:tc>
          <w:tcPr>
            <w:tcW w:w="92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2FF0EF3" w14:textId="77777777" w:rsidR="00A07EAB" w:rsidRDefault="00A07EAB" w:rsidP="0005420E">
            <w:pPr>
              <w:spacing w:after="0" w:line="240" w:lineRule="auto"/>
              <w:jc w:val="both"/>
              <w:rPr>
                <w:rFonts w:ascii="Times New Roman" w:hAnsi="Times New Roman"/>
                <w:sz w:val="20"/>
                <w:szCs w:val="20"/>
              </w:rPr>
            </w:pPr>
            <w:r>
              <w:rPr>
                <w:rFonts w:ascii="Times New Roman" w:hAnsi="Times New Roman"/>
                <w:sz w:val="20"/>
                <w:szCs w:val="20"/>
              </w:rPr>
              <w:t>Me</w:t>
            </w:r>
          </w:p>
        </w:tc>
        <w:tc>
          <w:tcPr>
            <w:tcW w:w="73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DED66C8" w14:textId="77777777" w:rsidR="00A07EAB" w:rsidRDefault="00A07EAB" w:rsidP="0005420E">
            <w:pPr>
              <w:spacing w:after="0" w:line="240" w:lineRule="auto"/>
              <w:jc w:val="both"/>
              <w:rPr>
                <w:rFonts w:ascii="Times New Roman" w:hAnsi="Times New Roman"/>
                <w:sz w:val="20"/>
                <w:szCs w:val="20"/>
              </w:rPr>
            </w:pPr>
            <w:r>
              <w:rPr>
                <w:rFonts w:ascii="Times New Roman" w:hAnsi="Times New Roman"/>
                <w:sz w:val="20"/>
                <w:szCs w:val="20"/>
              </w:rPr>
              <w:t>Min</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78CCCB7" w14:textId="77777777" w:rsidR="00A07EAB" w:rsidRDefault="00A07EAB" w:rsidP="0005420E">
            <w:pPr>
              <w:spacing w:after="0" w:line="240" w:lineRule="auto"/>
              <w:jc w:val="both"/>
              <w:rPr>
                <w:rFonts w:ascii="Times New Roman" w:hAnsi="Times New Roman"/>
                <w:sz w:val="20"/>
                <w:szCs w:val="20"/>
              </w:rPr>
            </w:pPr>
            <w:r>
              <w:rPr>
                <w:rFonts w:ascii="Times New Roman" w:hAnsi="Times New Roman"/>
                <w:sz w:val="20"/>
                <w:szCs w:val="20"/>
              </w:rPr>
              <w:t>Max</w:t>
            </w:r>
          </w:p>
        </w:tc>
        <w:tc>
          <w:tcPr>
            <w:tcW w:w="74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F965BF4" w14:textId="77777777" w:rsidR="00A07EAB" w:rsidRDefault="00A07EAB" w:rsidP="0005420E">
            <w:pPr>
              <w:spacing w:after="0" w:line="240" w:lineRule="auto"/>
              <w:jc w:val="both"/>
              <w:rPr>
                <w:rFonts w:ascii="Times New Roman" w:hAnsi="Times New Roman"/>
                <w:sz w:val="20"/>
                <w:szCs w:val="20"/>
              </w:rPr>
            </w:pPr>
            <w:r>
              <w:rPr>
                <w:rFonts w:ascii="Times New Roman" w:hAnsi="Times New Roman"/>
                <w:sz w:val="20"/>
                <w:szCs w:val="20"/>
              </w:rPr>
              <w:t>S</w:t>
            </w:r>
          </w:p>
        </w:tc>
      </w:tr>
      <w:tr w:rsidR="00A07EAB" w14:paraId="3286C6F1" w14:textId="77777777" w:rsidTr="0005420E">
        <w:trPr>
          <w:trHeight w:val="314"/>
        </w:trPr>
        <w:tc>
          <w:tcPr>
            <w:tcW w:w="330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14B208E" w14:textId="147C43C9" w:rsidR="00A07EAB" w:rsidRDefault="005D32E0" w:rsidP="0005420E">
            <w:pPr>
              <w:spacing w:after="0" w:line="240" w:lineRule="auto"/>
              <w:jc w:val="both"/>
              <w:rPr>
                <w:rFonts w:ascii="Times New Roman" w:hAnsi="Times New Roman"/>
                <w:b/>
                <w:bCs/>
                <w:sz w:val="20"/>
                <w:szCs w:val="20"/>
              </w:rPr>
            </w:pPr>
            <w:r w:rsidRPr="003B4DF2">
              <w:rPr>
                <w:rFonts w:ascii="Times New Roman" w:hAnsi="Times New Roman"/>
                <w:b/>
                <w:bCs/>
                <w:sz w:val="20"/>
                <w:szCs w:val="20"/>
                <w:lang w:val="en-GB"/>
              </w:rPr>
              <w:t>Pain intensity</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A2C95F8"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1.2</w:t>
            </w:r>
          </w:p>
        </w:tc>
        <w:tc>
          <w:tcPr>
            <w:tcW w:w="92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B820F47"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1.0</w:t>
            </w:r>
          </w:p>
        </w:tc>
        <w:tc>
          <w:tcPr>
            <w:tcW w:w="73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790FBDE"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0.0</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01B7534"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4.0</w:t>
            </w:r>
          </w:p>
        </w:tc>
        <w:tc>
          <w:tcPr>
            <w:tcW w:w="74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86C019E"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1.2</w:t>
            </w:r>
          </w:p>
        </w:tc>
      </w:tr>
      <w:tr w:rsidR="00A07EAB" w14:paraId="6B404B36" w14:textId="77777777" w:rsidTr="0005420E">
        <w:trPr>
          <w:trHeight w:val="314"/>
        </w:trPr>
        <w:tc>
          <w:tcPr>
            <w:tcW w:w="330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78ADC65" w14:textId="0639FC69" w:rsidR="00A07EAB" w:rsidRDefault="005D32E0" w:rsidP="0005420E">
            <w:pPr>
              <w:spacing w:after="0" w:line="240" w:lineRule="auto"/>
              <w:jc w:val="both"/>
              <w:rPr>
                <w:rFonts w:ascii="Times New Roman" w:hAnsi="Times New Roman"/>
                <w:b/>
                <w:bCs/>
                <w:sz w:val="20"/>
                <w:szCs w:val="20"/>
              </w:rPr>
            </w:pPr>
            <w:r w:rsidRPr="003B4DF2">
              <w:rPr>
                <w:rFonts w:ascii="Times New Roman" w:hAnsi="Times New Roman"/>
                <w:b/>
                <w:bCs/>
                <w:sz w:val="20"/>
                <w:szCs w:val="20"/>
                <w:lang w:val="en-GB"/>
              </w:rPr>
              <w:t>Personal care</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5360E85"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0.6</w:t>
            </w:r>
          </w:p>
        </w:tc>
        <w:tc>
          <w:tcPr>
            <w:tcW w:w="92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5D7D9A9"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0.0</w:t>
            </w:r>
          </w:p>
        </w:tc>
        <w:tc>
          <w:tcPr>
            <w:tcW w:w="73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4C5FDF6"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0.0</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AACB0D8"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3.0</w:t>
            </w:r>
          </w:p>
        </w:tc>
        <w:tc>
          <w:tcPr>
            <w:tcW w:w="74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E090637"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0.7</w:t>
            </w:r>
          </w:p>
        </w:tc>
      </w:tr>
      <w:tr w:rsidR="00A07EAB" w14:paraId="66A55B28" w14:textId="77777777" w:rsidTr="0005420E">
        <w:trPr>
          <w:trHeight w:val="321"/>
        </w:trPr>
        <w:tc>
          <w:tcPr>
            <w:tcW w:w="330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C9251BA" w14:textId="113E308E" w:rsidR="00A07EAB" w:rsidRDefault="005D32E0" w:rsidP="0005420E">
            <w:pPr>
              <w:spacing w:after="0" w:line="240" w:lineRule="auto"/>
              <w:jc w:val="both"/>
              <w:rPr>
                <w:rFonts w:ascii="Times New Roman" w:hAnsi="Times New Roman"/>
                <w:b/>
                <w:bCs/>
                <w:sz w:val="20"/>
                <w:szCs w:val="20"/>
              </w:rPr>
            </w:pPr>
            <w:r w:rsidRPr="003B4DF2">
              <w:rPr>
                <w:rFonts w:ascii="Times New Roman" w:hAnsi="Times New Roman"/>
                <w:b/>
                <w:bCs/>
                <w:sz w:val="20"/>
                <w:szCs w:val="20"/>
                <w:lang w:val="en-GB"/>
              </w:rPr>
              <w:t>Lifting</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45610D5"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1.1</w:t>
            </w:r>
          </w:p>
        </w:tc>
        <w:tc>
          <w:tcPr>
            <w:tcW w:w="92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4D0810F"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1.0</w:t>
            </w:r>
          </w:p>
        </w:tc>
        <w:tc>
          <w:tcPr>
            <w:tcW w:w="73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DF419CE"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0.0</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88EC942"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4.0</w:t>
            </w:r>
          </w:p>
        </w:tc>
        <w:tc>
          <w:tcPr>
            <w:tcW w:w="74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8CB9F26"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1.2</w:t>
            </w:r>
          </w:p>
        </w:tc>
      </w:tr>
      <w:tr w:rsidR="00A07EAB" w14:paraId="7F7E5A18" w14:textId="77777777" w:rsidTr="0005420E">
        <w:trPr>
          <w:trHeight w:val="314"/>
        </w:trPr>
        <w:tc>
          <w:tcPr>
            <w:tcW w:w="330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0A6EC03" w14:textId="5E2CC5EF" w:rsidR="00A07EAB" w:rsidRDefault="005D32E0" w:rsidP="0005420E">
            <w:pPr>
              <w:spacing w:after="0" w:line="240" w:lineRule="auto"/>
              <w:jc w:val="both"/>
              <w:rPr>
                <w:rFonts w:ascii="Times New Roman" w:hAnsi="Times New Roman"/>
                <w:b/>
                <w:bCs/>
                <w:sz w:val="20"/>
                <w:szCs w:val="20"/>
              </w:rPr>
            </w:pPr>
            <w:r w:rsidRPr="003B4DF2">
              <w:rPr>
                <w:rFonts w:ascii="Times New Roman" w:hAnsi="Times New Roman"/>
                <w:b/>
                <w:bCs/>
                <w:sz w:val="20"/>
                <w:szCs w:val="20"/>
                <w:lang w:val="en-GB"/>
              </w:rPr>
              <w:t>Reading</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EB9312A"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0.5</w:t>
            </w:r>
          </w:p>
        </w:tc>
        <w:tc>
          <w:tcPr>
            <w:tcW w:w="92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19FFEB0"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0.0</w:t>
            </w:r>
          </w:p>
        </w:tc>
        <w:tc>
          <w:tcPr>
            <w:tcW w:w="73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1FA6506"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0.0</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E029522"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4.0</w:t>
            </w:r>
          </w:p>
        </w:tc>
        <w:tc>
          <w:tcPr>
            <w:tcW w:w="74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4202028"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0.9</w:t>
            </w:r>
          </w:p>
        </w:tc>
      </w:tr>
      <w:tr w:rsidR="00A07EAB" w14:paraId="5F9D9F8F" w14:textId="77777777" w:rsidTr="0005420E">
        <w:trPr>
          <w:trHeight w:val="314"/>
        </w:trPr>
        <w:tc>
          <w:tcPr>
            <w:tcW w:w="330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D535A6F" w14:textId="64EA6A61" w:rsidR="00A07EAB" w:rsidRDefault="005D32E0" w:rsidP="0005420E">
            <w:pPr>
              <w:spacing w:after="0" w:line="240" w:lineRule="auto"/>
              <w:jc w:val="both"/>
              <w:rPr>
                <w:rFonts w:ascii="Times New Roman" w:hAnsi="Times New Roman"/>
                <w:b/>
                <w:bCs/>
                <w:sz w:val="20"/>
                <w:szCs w:val="20"/>
              </w:rPr>
            </w:pPr>
            <w:r w:rsidRPr="003B4DF2">
              <w:rPr>
                <w:rFonts w:ascii="Times New Roman" w:hAnsi="Times New Roman"/>
                <w:b/>
                <w:bCs/>
                <w:sz w:val="20"/>
                <w:szCs w:val="20"/>
                <w:lang w:val="en-GB"/>
              </w:rPr>
              <w:t>Headaches</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1C116C8"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0.8</w:t>
            </w:r>
          </w:p>
        </w:tc>
        <w:tc>
          <w:tcPr>
            <w:tcW w:w="92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793FB48"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1.0</w:t>
            </w:r>
          </w:p>
        </w:tc>
        <w:tc>
          <w:tcPr>
            <w:tcW w:w="73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31BC01E"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0.0</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AA5F2E5"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4.0</w:t>
            </w:r>
          </w:p>
        </w:tc>
        <w:tc>
          <w:tcPr>
            <w:tcW w:w="74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B643DA4"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0.7</w:t>
            </w:r>
          </w:p>
        </w:tc>
      </w:tr>
      <w:tr w:rsidR="00A07EAB" w14:paraId="7140F1CD" w14:textId="77777777" w:rsidTr="0005420E">
        <w:trPr>
          <w:trHeight w:val="314"/>
        </w:trPr>
        <w:tc>
          <w:tcPr>
            <w:tcW w:w="330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CFF08C4" w14:textId="3287F207" w:rsidR="00A07EAB" w:rsidRDefault="005D32E0" w:rsidP="0005420E">
            <w:pPr>
              <w:spacing w:after="0" w:line="240" w:lineRule="auto"/>
              <w:jc w:val="both"/>
              <w:rPr>
                <w:rFonts w:ascii="Times New Roman" w:hAnsi="Times New Roman"/>
                <w:b/>
                <w:bCs/>
                <w:sz w:val="20"/>
                <w:szCs w:val="20"/>
              </w:rPr>
            </w:pPr>
            <w:r w:rsidRPr="003B4DF2">
              <w:rPr>
                <w:rFonts w:ascii="Times New Roman" w:hAnsi="Times New Roman"/>
                <w:b/>
                <w:bCs/>
                <w:sz w:val="20"/>
                <w:szCs w:val="20"/>
                <w:lang w:val="en-GB"/>
              </w:rPr>
              <w:t>Concentration</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F001C8C"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0.3</w:t>
            </w:r>
          </w:p>
        </w:tc>
        <w:tc>
          <w:tcPr>
            <w:tcW w:w="92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253FC6D"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0.0</w:t>
            </w:r>
          </w:p>
        </w:tc>
        <w:tc>
          <w:tcPr>
            <w:tcW w:w="73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B07CC12"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0.0</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52CACA7"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3.0</w:t>
            </w:r>
          </w:p>
        </w:tc>
        <w:tc>
          <w:tcPr>
            <w:tcW w:w="74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DE83B8A"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0.6</w:t>
            </w:r>
          </w:p>
        </w:tc>
      </w:tr>
      <w:tr w:rsidR="00A07EAB" w14:paraId="1B27EE0D" w14:textId="77777777" w:rsidTr="0005420E">
        <w:trPr>
          <w:trHeight w:val="321"/>
        </w:trPr>
        <w:tc>
          <w:tcPr>
            <w:tcW w:w="330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389290D" w14:textId="0FF02CF8" w:rsidR="00A07EAB" w:rsidRDefault="005D32E0" w:rsidP="0005420E">
            <w:pPr>
              <w:spacing w:after="0" w:line="240" w:lineRule="auto"/>
              <w:jc w:val="both"/>
              <w:rPr>
                <w:rFonts w:ascii="Times New Roman" w:hAnsi="Times New Roman"/>
                <w:b/>
                <w:bCs/>
                <w:sz w:val="20"/>
                <w:szCs w:val="20"/>
              </w:rPr>
            </w:pPr>
            <w:r w:rsidRPr="003B4DF2">
              <w:rPr>
                <w:rFonts w:ascii="Times New Roman" w:hAnsi="Times New Roman"/>
                <w:b/>
                <w:bCs/>
                <w:sz w:val="20"/>
                <w:szCs w:val="20"/>
                <w:lang w:val="en-GB"/>
              </w:rPr>
              <w:t>Work</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FF8C100"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0.8</w:t>
            </w:r>
          </w:p>
        </w:tc>
        <w:tc>
          <w:tcPr>
            <w:tcW w:w="92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510D858"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0.0</w:t>
            </w:r>
          </w:p>
        </w:tc>
        <w:tc>
          <w:tcPr>
            <w:tcW w:w="73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2487C6B"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0.0</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1D9BD30"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5.0</w:t>
            </w:r>
          </w:p>
        </w:tc>
        <w:tc>
          <w:tcPr>
            <w:tcW w:w="74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93B8347"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1.3</w:t>
            </w:r>
          </w:p>
        </w:tc>
      </w:tr>
      <w:tr w:rsidR="00A07EAB" w14:paraId="4EF16CB7" w14:textId="77777777" w:rsidTr="0005420E">
        <w:trPr>
          <w:trHeight w:val="314"/>
        </w:trPr>
        <w:tc>
          <w:tcPr>
            <w:tcW w:w="330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5E41621" w14:textId="116CEA7C" w:rsidR="00A07EAB" w:rsidRDefault="005D32E0" w:rsidP="0005420E">
            <w:pPr>
              <w:spacing w:after="0" w:line="240" w:lineRule="auto"/>
              <w:jc w:val="both"/>
              <w:rPr>
                <w:rFonts w:ascii="Times New Roman" w:hAnsi="Times New Roman"/>
                <w:b/>
                <w:bCs/>
                <w:sz w:val="20"/>
                <w:szCs w:val="20"/>
              </w:rPr>
            </w:pPr>
            <w:r w:rsidRPr="003B4DF2">
              <w:rPr>
                <w:rFonts w:ascii="Times New Roman" w:hAnsi="Times New Roman"/>
                <w:b/>
                <w:bCs/>
                <w:sz w:val="20"/>
                <w:szCs w:val="20"/>
                <w:lang w:val="en-GB"/>
              </w:rPr>
              <w:t>Driving</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A31CCAC"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0.8</w:t>
            </w:r>
          </w:p>
        </w:tc>
        <w:tc>
          <w:tcPr>
            <w:tcW w:w="92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385D6C5"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1.0</w:t>
            </w:r>
          </w:p>
        </w:tc>
        <w:tc>
          <w:tcPr>
            <w:tcW w:w="73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08D402D"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0.0</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5E3B472"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5.0</w:t>
            </w:r>
          </w:p>
        </w:tc>
        <w:tc>
          <w:tcPr>
            <w:tcW w:w="74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B8E58CC"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1.2</w:t>
            </w:r>
          </w:p>
        </w:tc>
      </w:tr>
      <w:tr w:rsidR="00A07EAB" w14:paraId="0442454B" w14:textId="77777777" w:rsidTr="0005420E">
        <w:trPr>
          <w:trHeight w:val="314"/>
        </w:trPr>
        <w:tc>
          <w:tcPr>
            <w:tcW w:w="330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EE483D2" w14:textId="3DD47896" w:rsidR="00A07EAB" w:rsidRDefault="005D32E0" w:rsidP="0005420E">
            <w:pPr>
              <w:spacing w:after="0" w:line="240" w:lineRule="auto"/>
              <w:jc w:val="both"/>
              <w:rPr>
                <w:rFonts w:ascii="Times New Roman" w:hAnsi="Times New Roman"/>
                <w:b/>
                <w:bCs/>
                <w:sz w:val="20"/>
                <w:szCs w:val="20"/>
              </w:rPr>
            </w:pPr>
            <w:r w:rsidRPr="003B4DF2">
              <w:rPr>
                <w:rFonts w:ascii="Times New Roman" w:hAnsi="Times New Roman"/>
                <w:b/>
                <w:bCs/>
                <w:sz w:val="20"/>
                <w:szCs w:val="20"/>
                <w:lang w:val="en-GB"/>
              </w:rPr>
              <w:lastRenderedPageBreak/>
              <w:t>Sleeping</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FA1D2E0"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0.4</w:t>
            </w:r>
          </w:p>
        </w:tc>
        <w:tc>
          <w:tcPr>
            <w:tcW w:w="92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E23AF12"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0.0</w:t>
            </w:r>
          </w:p>
        </w:tc>
        <w:tc>
          <w:tcPr>
            <w:tcW w:w="73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A001B41"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0.0</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1228505"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3.0</w:t>
            </w:r>
          </w:p>
        </w:tc>
        <w:tc>
          <w:tcPr>
            <w:tcW w:w="74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4560D1F"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0.6</w:t>
            </w:r>
          </w:p>
        </w:tc>
      </w:tr>
      <w:tr w:rsidR="00A07EAB" w14:paraId="7B16875F" w14:textId="77777777" w:rsidTr="0005420E">
        <w:trPr>
          <w:trHeight w:val="314"/>
        </w:trPr>
        <w:tc>
          <w:tcPr>
            <w:tcW w:w="330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D68F85A" w14:textId="38D1DB1E" w:rsidR="00A07EAB" w:rsidRDefault="005D32E0" w:rsidP="0005420E">
            <w:pPr>
              <w:spacing w:after="0" w:line="240" w:lineRule="auto"/>
              <w:jc w:val="both"/>
              <w:rPr>
                <w:rFonts w:ascii="Times New Roman" w:hAnsi="Times New Roman"/>
                <w:b/>
                <w:bCs/>
                <w:sz w:val="20"/>
                <w:szCs w:val="20"/>
              </w:rPr>
            </w:pPr>
            <w:r w:rsidRPr="003B4DF2">
              <w:rPr>
                <w:rFonts w:ascii="Times New Roman" w:hAnsi="Times New Roman"/>
                <w:b/>
                <w:bCs/>
                <w:sz w:val="20"/>
                <w:szCs w:val="20"/>
                <w:lang w:val="en-GB"/>
              </w:rPr>
              <w:t>Recreation</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F0C980C"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0.3</w:t>
            </w:r>
          </w:p>
        </w:tc>
        <w:tc>
          <w:tcPr>
            <w:tcW w:w="92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131C7DE"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0.0</w:t>
            </w:r>
          </w:p>
        </w:tc>
        <w:tc>
          <w:tcPr>
            <w:tcW w:w="73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DCD82BD"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0.0</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01D667F"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3.0</w:t>
            </w:r>
          </w:p>
        </w:tc>
        <w:tc>
          <w:tcPr>
            <w:tcW w:w="74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2F20E2C"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0.7</w:t>
            </w:r>
          </w:p>
        </w:tc>
      </w:tr>
      <w:tr w:rsidR="00A07EAB" w14:paraId="5F6E0194" w14:textId="77777777" w:rsidTr="0005420E">
        <w:trPr>
          <w:trHeight w:val="321"/>
        </w:trPr>
        <w:tc>
          <w:tcPr>
            <w:tcW w:w="330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A543C1A" w14:textId="645DDF02" w:rsidR="00A07EAB" w:rsidRDefault="005D32E0" w:rsidP="0005420E">
            <w:pPr>
              <w:spacing w:after="0" w:line="240" w:lineRule="auto"/>
              <w:jc w:val="both"/>
              <w:rPr>
                <w:rFonts w:ascii="Times New Roman" w:hAnsi="Times New Roman"/>
                <w:b/>
                <w:bCs/>
                <w:sz w:val="20"/>
                <w:szCs w:val="20"/>
              </w:rPr>
            </w:pPr>
            <w:r w:rsidRPr="003B4DF2">
              <w:rPr>
                <w:rFonts w:ascii="Times New Roman" w:hAnsi="Times New Roman"/>
                <w:b/>
                <w:bCs/>
                <w:sz w:val="20"/>
                <w:szCs w:val="20"/>
                <w:lang w:val="en-GB"/>
              </w:rPr>
              <w:t>NDI – total score</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C927D32"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6.7</w:t>
            </w:r>
          </w:p>
        </w:tc>
        <w:tc>
          <w:tcPr>
            <w:tcW w:w="92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AD9D982"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5.0</w:t>
            </w:r>
          </w:p>
        </w:tc>
        <w:tc>
          <w:tcPr>
            <w:tcW w:w="73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27A0AE6"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0.0</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F00D5A7"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30.0</w:t>
            </w:r>
          </w:p>
        </w:tc>
        <w:tc>
          <w:tcPr>
            <w:tcW w:w="74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E110EB5"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6.8</w:t>
            </w:r>
          </w:p>
        </w:tc>
      </w:tr>
      <w:tr w:rsidR="00A07EAB" w14:paraId="7456EC1F" w14:textId="77777777" w:rsidTr="0005420E">
        <w:trPr>
          <w:trHeight w:val="314"/>
        </w:trPr>
        <w:tc>
          <w:tcPr>
            <w:tcW w:w="330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A3F8414" w14:textId="1B3494F9" w:rsidR="00A07EAB" w:rsidRDefault="005D32E0" w:rsidP="0005420E">
            <w:pPr>
              <w:spacing w:after="0" w:line="240" w:lineRule="auto"/>
              <w:jc w:val="both"/>
              <w:rPr>
                <w:rFonts w:ascii="Times New Roman" w:hAnsi="Times New Roman"/>
                <w:b/>
                <w:bCs/>
                <w:sz w:val="20"/>
                <w:szCs w:val="20"/>
              </w:rPr>
            </w:pPr>
            <w:r w:rsidRPr="003B4DF2">
              <w:rPr>
                <w:rFonts w:ascii="Times New Roman" w:hAnsi="Times New Roman"/>
                <w:b/>
                <w:bCs/>
                <w:sz w:val="20"/>
                <w:szCs w:val="20"/>
                <w:lang w:val="en-GB"/>
              </w:rPr>
              <w:t>NDI – per cent score</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1BAA9AB"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13.5%</w:t>
            </w:r>
          </w:p>
        </w:tc>
        <w:tc>
          <w:tcPr>
            <w:tcW w:w="92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10BB3A7"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10.0%</w:t>
            </w:r>
          </w:p>
        </w:tc>
        <w:tc>
          <w:tcPr>
            <w:tcW w:w="736"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8F7DFC9"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0.0%</w:t>
            </w:r>
          </w:p>
        </w:tc>
        <w:tc>
          <w:tcPr>
            <w:tcW w:w="921"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8512538"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60.0%</w:t>
            </w:r>
          </w:p>
        </w:tc>
        <w:tc>
          <w:tcPr>
            <w:tcW w:w="74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3C0DB148" w14:textId="77777777" w:rsidR="00A07EAB" w:rsidRDefault="00A07EAB" w:rsidP="0005420E">
            <w:pPr>
              <w:spacing w:after="0" w:line="240" w:lineRule="auto"/>
              <w:jc w:val="center"/>
              <w:rPr>
                <w:rFonts w:ascii="Times New Roman" w:hAnsi="Times New Roman"/>
                <w:sz w:val="20"/>
                <w:szCs w:val="20"/>
              </w:rPr>
            </w:pPr>
            <w:r>
              <w:rPr>
                <w:rFonts w:ascii="Times New Roman" w:hAnsi="Times New Roman"/>
                <w:sz w:val="20"/>
                <w:szCs w:val="20"/>
              </w:rPr>
              <w:t>13.7%</w:t>
            </w:r>
          </w:p>
        </w:tc>
      </w:tr>
    </w:tbl>
    <w:p w14:paraId="68297777" w14:textId="77777777" w:rsidR="005D32E0" w:rsidRPr="003B4DF2" w:rsidRDefault="005D32E0" w:rsidP="005D32E0">
      <w:pPr>
        <w:spacing w:line="360" w:lineRule="auto"/>
        <w:jc w:val="both"/>
        <w:rPr>
          <w:lang w:val="en-GB"/>
        </w:rPr>
      </w:pPr>
      <w:r w:rsidRPr="003B4DF2">
        <w:rPr>
          <w:rFonts w:ascii="Times New Roman" w:hAnsi="Times New Roman"/>
          <w:sz w:val="20"/>
          <w:szCs w:val="20"/>
          <w:lang w:val="en-GB"/>
        </w:rPr>
        <w:object w:dxaOrig="197" w:dyaOrig="244" w14:anchorId="2BB55FD0">
          <v:shape id="_x0000_i1028" type="#_x0000_t75" style="width:9.6pt;height:12pt;visibility:visible" o:ole="">
            <v:imagedata r:id="rId16" o:title=""/>
          </v:shape>
          <o:OLEObject Type="Embed" ProgID="Equation.3" ShapeID="_x0000_i1028" DrawAspect="Content" ObjectID="_1641364911" r:id="rId20"/>
        </w:object>
      </w:r>
      <w:r w:rsidRPr="003B4DF2">
        <w:rPr>
          <w:rFonts w:ascii="Times New Roman" w:hAnsi="Times New Roman"/>
          <w:i/>
          <w:sz w:val="18"/>
          <w:szCs w:val="18"/>
          <w:lang w:val="en-GB"/>
        </w:rPr>
        <w:t>– mean, Me – median, S – standard deviation, Min – minimum value, Max – maximum value</w:t>
      </w:r>
    </w:p>
    <w:p w14:paraId="3F7DC7B7" w14:textId="77777777" w:rsidR="00F736CD" w:rsidRPr="003B4DF2" w:rsidRDefault="00F736CD">
      <w:pPr>
        <w:pStyle w:val="TEKST"/>
        <w:ind w:firstLine="0"/>
        <w:rPr>
          <w:lang w:val="en-GB"/>
        </w:rPr>
      </w:pPr>
    </w:p>
    <w:p w14:paraId="57638D92" w14:textId="69AFEBEE" w:rsidR="00F736CD" w:rsidRPr="00A07EAB" w:rsidRDefault="000007B4">
      <w:pPr>
        <w:pStyle w:val="TEKST"/>
        <w:rPr>
          <w:color w:val="FF0000"/>
          <w:lang w:val="en-GB"/>
        </w:rPr>
      </w:pPr>
      <w:r w:rsidRPr="00A07EAB">
        <w:rPr>
          <w:color w:val="FF0000"/>
          <w:lang w:val="en-GB"/>
        </w:rPr>
        <w:t>Interpretation of the NDI scores sh</w:t>
      </w:r>
      <w:r w:rsidR="00C14158" w:rsidRPr="00A07EAB">
        <w:rPr>
          <w:color w:val="FF0000"/>
          <w:lang w:val="en-GB"/>
        </w:rPr>
        <w:t xml:space="preserve">ows normal quality of life in </w:t>
      </w:r>
      <w:r w:rsidR="00A07EAB">
        <w:rPr>
          <w:color w:val="FF0000"/>
          <w:lang w:val="en-GB"/>
        </w:rPr>
        <w:t>78.3</w:t>
      </w:r>
      <w:r w:rsidR="0005420E">
        <w:rPr>
          <w:color w:val="FF0000"/>
          <w:lang w:val="en-GB"/>
        </w:rPr>
        <w:t xml:space="preserve">% of the subjects, </w:t>
      </w:r>
      <w:r w:rsidR="00C14158" w:rsidRPr="00A07EAB">
        <w:rPr>
          <w:color w:val="FF0000"/>
          <w:lang w:val="en-GB"/>
        </w:rPr>
        <w:t xml:space="preserve">mild disability in </w:t>
      </w:r>
      <w:r w:rsidR="00A07EAB" w:rsidRPr="00A07EAB">
        <w:rPr>
          <w:color w:val="FF0000"/>
          <w:lang w:val="en-GB"/>
        </w:rPr>
        <w:t>16.7</w:t>
      </w:r>
      <w:r w:rsidR="0005420E">
        <w:rPr>
          <w:color w:val="FF0000"/>
          <w:lang w:val="en-GB"/>
        </w:rPr>
        <w:t xml:space="preserve">% </w:t>
      </w:r>
      <w:r w:rsidR="00A07EAB" w:rsidRPr="00A07EAB">
        <w:rPr>
          <w:color w:val="FF0000"/>
          <w:lang w:val="en-GB"/>
        </w:rPr>
        <w:t>and only 5.0% moderate disability (Table 3).</w:t>
      </w:r>
    </w:p>
    <w:p w14:paraId="213B0EEE" w14:textId="234A4488" w:rsidR="00F736CD" w:rsidRPr="003B4DF2" w:rsidRDefault="00EC163B">
      <w:pPr>
        <w:pStyle w:val="Legenda"/>
        <w:jc w:val="both"/>
        <w:rPr>
          <w:lang w:val="en-GB"/>
        </w:rPr>
      </w:pPr>
      <w:bookmarkStart w:id="3" w:name="_Toc421201655"/>
      <w:r w:rsidRPr="003B4DF2">
        <w:rPr>
          <w:i w:val="0"/>
          <w:szCs w:val="24"/>
          <w:lang w:val="en-GB"/>
        </w:rPr>
        <w:t>Table</w:t>
      </w:r>
      <w:r w:rsidR="001B5C38" w:rsidRPr="003B4DF2">
        <w:rPr>
          <w:i w:val="0"/>
          <w:szCs w:val="24"/>
          <w:lang w:val="en-GB"/>
        </w:rPr>
        <w:t xml:space="preserve"> 3. </w:t>
      </w:r>
      <w:r w:rsidR="000C7D17" w:rsidRPr="003B4DF2">
        <w:rPr>
          <w:i w:val="0"/>
          <w:szCs w:val="24"/>
          <w:lang w:val="en-GB"/>
        </w:rPr>
        <w:t xml:space="preserve">The subjects’ disability level according to </w:t>
      </w:r>
      <w:r w:rsidR="001B5C38" w:rsidRPr="003B4DF2">
        <w:rPr>
          <w:i w:val="0"/>
          <w:szCs w:val="24"/>
          <w:lang w:val="en-GB"/>
        </w:rPr>
        <w:t>NDI</w:t>
      </w:r>
      <w:bookmarkEnd w:id="3"/>
    </w:p>
    <w:tbl>
      <w:tblPr>
        <w:tblW w:w="7747" w:type="dxa"/>
        <w:tblLayout w:type="fixed"/>
        <w:tblCellMar>
          <w:left w:w="10" w:type="dxa"/>
          <w:right w:w="10" w:type="dxa"/>
        </w:tblCellMar>
        <w:tblLook w:val="0000" w:firstRow="0" w:lastRow="0" w:firstColumn="0" w:lastColumn="0" w:noHBand="0" w:noVBand="0"/>
      </w:tblPr>
      <w:tblGrid>
        <w:gridCol w:w="6018"/>
        <w:gridCol w:w="864"/>
        <w:gridCol w:w="865"/>
      </w:tblGrid>
      <w:tr w:rsidR="00A07EAB" w14:paraId="2DD8448D" w14:textId="77777777" w:rsidTr="0005420E">
        <w:trPr>
          <w:trHeight w:val="325"/>
        </w:trPr>
        <w:tc>
          <w:tcPr>
            <w:tcW w:w="601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A7C5244" w14:textId="29138FCA" w:rsidR="00A07EAB" w:rsidRDefault="005D32E0" w:rsidP="0005420E">
            <w:pPr>
              <w:spacing w:after="0"/>
              <w:jc w:val="both"/>
              <w:rPr>
                <w:rFonts w:ascii="Times New Roman" w:hAnsi="Times New Roman"/>
                <w:b/>
                <w:bCs/>
                <w:sz w:val="20"/>
                <w:szCs w:val="20"/>
              </w:rPr>
            </w:pPr>
            <w:r w:rsidRPr="003B4DF2">
              <w:rPr>
                <w:rFonts w:ascii="Times New Roman" w:hAnsi="Times New Roman"/>
                <w:b/>
                <w:bCs/>
                <w:sz w:val="20"/>
                <w:szCs w:val="20"/>
                <w:lang w:val="en-GB"/>
              </w:rPr>
              <w:t>Disability level according to NDI</w:t>
            </w:r>
          </w:p>
        </w:tc>
        <w:tc>
          <w:tcPr>
            <w:tcW w:w="1729" w:type="dxa"/>
            <w:gridSpan w:val="2"/>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E6CC541" w14:textId="25197E3C" w:rsidR="00A07EAB" w:rsidRDefault="005D32E0" w:rsidP="0005420E">
            <w:pPr>
              <w:spacing w:after="0"/>
              <w:jc w:val="both"/>
              <w:rPr>
                <w:rFonts w:ascii="Times New Roman" w:hAnsi="Times New Roman"/>
                <w:b/>
                <w:bCs/>
                <w:sz w:val="20"/>
                <w:szCs w:val="20"/>
              </w:rPr>
            </w:pPr>
            <w:r w:rsidRPr="003B4DF2">
              <w:rPr>
                <w:rFonts w:ascii="Times New Roman" w:hAnsi="Times New Roman"/>
                <w:b/>
                <w:bCs/>
                <w:sz w:val="20"/>
                <w:szCs w:val="20"/>
                <w:lang w:val="en-GB"/>
              </w:rPr>
              <w:t>Study group</w:t>
            </w:r>
          </w:p>
        </w:tc>
      </w:tr>
      <w:tr w:rsidR="00A07EAB" w14:paraId="6AC81D2D" w14:textId="77777777" w:rsidTr="0005420E">
        <w:trPr>
          <w:trHeight w:val="154"/>
        </w:trPr>
        <w:tc>
          <w:tcPr>
            <w:tcW w:w="601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CCAAB77" w14:textId="77777777" w:rsidR="00A07EAB" w:rsidRDefault="00A07EAB" w:rsidP="0005420E">
            <w:pPr>
              <w:spacing w:after="0"/>
              <w:jc w:val="both"/>
              <w:rPr>
                <w:rFonts w:ascii="Times New Roman" w:hAnsi="Times New Roman"/>
                <w:b/>
                <w:bCs/>
                <w:sz w:val="20"/>
                <w:szCs w:val="20"/>
              </w:rPr>
            </w:pPr>
          </w:p>
        </w:tc>
        <w:tc>
          <w:tcPr>
            <w:tcW w:w="86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620D0B1"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N</w:t>
            </w:r>
          </w:p>
        </w:tc>
        <w:tc>
          <w:tcPr>
            <w:tcW w:w="86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3F2F5B0"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w:t>
            </w:r>
          </w:p>
        </w:tc>
      </w:tr>
      <w:tr w:rsidR="00A07EAB" w14:paraId="75EC774C" w14:textId="77777777" w:rsidTr="0005420E">
        <w:trPr>
          <w:trHeight w:val="85"/>
        </w:trPr>
        <w:tc>
          <w:tcPr>
            <w:tcW w:w="601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A14490D" w14:textId="46A41367" w:rsidR="00A07EAB" w:rsidRDefault="005D32E0" w:rsidP="0005420E">
            <w:pPr>
              <w:spacing w:after="0"/>
              <w:jc w:val="both"/>
              <w:rPr>
                <w:rFonts w:ascii="Times New Roman" w:hAnsi="Times New Roman"/>
                <w:bCs/>
                <w:sz w:val="20"/>
                <w:szCs w:val="20"/>
              </w:rPr>
            </w:pPr>
            <w:r w:rsidRPr="003B4DF2">
              <w:rPr>
                <w:rFonts w:ascii="Times New Roman" w:hAnsi="Times New Roman"/>
                <w:bCs/>
                <w:sz w:val="20"/>
                <w:szCs w:val="20"/>
                <w:lang w:val="en-GB"/>
              </w:rPr>
              <w:t>no disability (up to</w:t>
            </w:r>
            <w:r>
              <w:rPr>
                <w:rFonts w:ascii="Times New Roman" w:hAnsi="Times New Roman"/>
                <w:bCs/>
                <w:sz w:val="20"/>
                <w:szCs w:val="20"/>
                <w:lang w:val="en-GB"/>
              </w:rPr>
              <w:t xml:space="preserve"> 20</w:t>
            </w:r>
            <w:r w:rsidRPr="003B4DF2">
              <w:rPr>
                <w:rFonts w:ascii="Times New Roman" w:hAnsi="Times New Roman"/>
                <w:bCs/>
                <w:sz w:val="20"/>
                <w:szCs w:val="20"/>
                <w:lang w:val="en-GB"/>
              </w:rPr>
              <w:t>%)</w:t>
            </w:r>
          </w:p>
        </w:tc>
        <w:tc>
          <w:tcPr>
            <w:tcW w:w="86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7433B63"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47</w:t>
            </w:r>
          </w:p>
        </w:tc>
        <w:tc>
          <w:tcPr>
            <w:tcW w:w="86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949F945"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78.3%</w:t>
            </w:r>
          </w:p>
        </w:tc>
      </w:tr>
      <w:tr w:rsidR="00A07EAB" w14:paraId="737CD196" w14:textId="77777777" w:rsidTr="0005420E">
        <w:trPr>
          <w:trHeight w:val="134"/>
        </w:trPr>
        <w:tc>
          <w:tcPr>
            <w:tcW w:w="601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BA99766" w14:textId="0E365B4A" w:rsidR="00A07EAB" w:rsidRDefault="005D32E0" w:rsidP="0005420E">
            <w:pPr>
              <w:spacing w:after="0"/>
              <w:jc w:val="both"/>
              <w:rPr>
                <w:rFonts w:ascii="Times New Roman" w:hAnsi="Times New Roman"/>
                <w:bCs/>
                <w:sz w:val="20"/>
                <w:szCs w:val="20"/>
              </w:rPr>
            </w:pPr>
            <w:r w:rsidRPr="003B4DF2">
              <w:rPr>
                <w:rFonts w:ascii="Times New Roman" w:hAnsi="Times New Roman"/>
                <w:bCs/>
                <w:sz w:val="20"/>
                <w:szCs w:val="20"/>
                <w:lang w:val="en-GB"/>
              </w:rPr>
              <w:t xml:space="preserve">mild disability </w:t>
            </w:r>
            <w:r w:rsidR="00A07EAB">
              <w:rPr>
                <w:rFonts w:ascii="Times New Roman" w:hAnsi="Times New Roman"/>
                <w:bCs/>
                <w:sz w:val="20"/>
                <w:szCs w:val="20"/>
              </w:rPr>
              <w:t>(21-40%)</w:t>
            </w:r>
          </w:p>
        </w:tc>
        <w:tc>
          <w:tcPr>
            <w:tcW w:w="86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421D00B"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10</w:t>
            </w:r>
          </w:p>
        </w:tc>
        <w:tc>
          <w:tcPr>
            <w:tcW w:w="86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2036DB03"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16.7%</w:t>
            </w:r>
          </w:p>
        </w:tc>
      </w:tr>
      <w:tr w:rsidR="00A07EAB" w14:paraId="57CC853B" w14:textId="77777777" w:rsidTr="0005420E">
        <w:trPr>
          <w:trHeight w:val="134"/>
        </w:trPr>
        <w:tc>
          <w:tcPr>
            <w:tcW w:w="601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6815CFC" w14:textId="0427A668" w:rsidR="00A07EAB" w:rsidRDefault="005D32E0" w:rsidP="0005420E">
            <w:pPr>
              <w:spacing w:after="0"/>
              <w:jc w:val="both"/>
              <w:rPr>
                <w:rFonts w:ascii="Times New Roman" w:hAnsi="Times New Roman"/>
                <w:bCs/>
                <w:sz w:val="20"/>
                <w:szCs w:val="20"/>
              </w:rPr>
            </w:pPr>
            <w:r w:rsidRPr="003B4DF2">
              <w:rPr>
                <w:rFonts w:ascii="Times New Roman" w:hAnsi="Times New Roman"/>
                <w:bCs/>
                <w:sz w:val="20"/>
                <w:szCs w:val="20"/>
                <w:lang w:val="en-GB"/>
              </w:rPr>
              <w:t xml:space="preserve">moderate disability </w:t>
            </w:r>
            <w:r w:rsidR="00A07EAB">
              <w:rPr>
                <w:rFonts w:ascii="Times New Roman" w:hAnsi="Times New Roman"/>
                <w:bCs/>
                <w:sz w:val="20"/>
                <w:szCs w:val="20"/>
              </w:rPr>
              <w:t>(41-60%)</w:t>
            </w:r>
          </w:p>
        </w:tc>
        <w:tc>
          <w:tcPr>
            <w:tcW w:w="86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7BD8DBD4"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3</w:t>
            </w:r>
          </w:p>
        </w:tc>
        <w:tc>
          <w:tcPr>
            <w:tcW w:w="86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9763B44"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5.0%</w:t>
            </w:r>
          </w:p>
        </w:tc>
      </w:tr>
      <w:tr w:rsidR="00A07EAB" w14:paraId="1C0DB3BE" w14:textId="77777777" w:rsidTr="0005420E">
        <w:trPr>
          <w:trHeight w:val="134"/>
        </w:trPr>
        <w:tc>
          <w:tcPr>
            <w:tcW w:w="601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C2006FE" w14:textId="1243598E" w:rsidR="00A07EAB" w:rsidRDefault="005D32E0" w:rsidP="0005420E">
            <w:pPr>
              <w:spacing w:after="0"/>
              <w:jc w:val="both"/>
              <w:rPr>
                <w:rFonts w:ascii="Times New Roman" w:hAnsi="Times New Roman"/>
                <w:bCs/>
                <w:sz w:val="20"/>
                <w:szCs w:val="20"/>
              </w:rPr>
            </w:pPr>
            <w:r w:rsidRPr="003B4DF2">
              <w:rPr>
                <w:rFonts w:ascii="Times New Roman" w:hAnsi="Times New Roman"/>
                <w:bCs/>
                <w:sz w:val="20"/>
                <w:szCs w:val="20"/>
                <w:lang w:val="en-GB"/>
              </w:rPr>
              <w:t>severe disability</w:t>
            </w:r>
            <w:r w:rsidR="00A07EAB">
              <w:rPr>
                <w:rFonts w:ascii="Times New Roman" w:hAnsi="Times New Roman"/>
                <w:bCs/>
                <w:sz w:val="20"/>
                <w:szCs w:val="20"/>
              </w:rPr>
              <w:t xml:space="preserve"> (61-80%)</w:t>
            </w:r>
          </w:p>
        </w:tc>
        <w:tc>
          <w:tcPr>
            <w:tcW w:w="86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3B920F4"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0</w:t>
            </w:r>
          </w:p>
        </w:tc>
        <w:tc>
          <w:tcPr>
            <w:tcW w:w="86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003212F3"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0.0%</w:t>
            </w:r>
          </w:p>
        </w:tc>
      </w:tr>
      <w:tr w:rsidR="00A07EAB" w14:paraId="4FEEF04F" w14:textId="77777777" w:rsidTr="0005420E">
        <w:trPr>
          <w:trHeight w:val="85"/>
        </w:trPr>
        <w:tc>
          <w:tcPr>
            <w:tcW w:w="601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4B55418" w14:textId="15CE8585" w:rsidR="00A07EAB" w:rsidRDefault="005D32E0" w:rsidP="0005420E">
            <w:pPr>
              <w:spacing w:after="0"/>
              <w:jc w:val="both"/>
              <w:rPr>
                <w:rFonts w:ascii="Times New Roman" w:hAnsi="Times New Roman"/>
                <w:bCs/>
                <w:sz w:val="20"/>
                <w:szCs w:val="20"/>
              </w:rPr>
            </w:pPr>
            <w:r w:rsidRPr="003B4DF2">
              <w:rPr>
                <w:rFonts w:ascii="Times New Roman" w:hAnsi="Times New Roman"/>
                <w:bCs/>
                <w:sz w:val="20"/>
                <w:szCs w:val="20"/>
                <w:lang w:val="en-GB"/>
              </w:rPr>
              <w:t xml:space="preserve">total disability </w:t>
            </w:r>
            <w:r w:rsidR="00A07EAB">
              <w:rPr>
                <w:rFonts w:ascii="Times New Roman" w:hAnsi="Times New Roman"/>
                <w:bCs/>
                <w:sz w:val="20"/>
                <w:szCs w:val="20"/>
              </w:rPr>
              <w:t>(81-100%)</w:t>
            </w:r>
          </w:p>
        </w:tc>
        <w:tc>
          <w:tcPr>
            <w:tcW w:w="86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B67FD4D"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0</w:t>
            </w:r>
          </w:p>
        </w:tc>
        <w:tc>
          <w:tcPr>
            <w:tcW w:w="86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6F6D51FB"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0.0%</w:t>
            </w:r>
          </w:p>
        </w:tc>
      </w:tr>
      <w:tr w:rsidR="00A07EAB" w14:paraId="56312A50" w14:textId="77777777" w:rsidTr="0005420E">
        <w:trPr>
          <w:trHeight w:val="96"/>
        </w:trPr>
        <w:tc>
          <w:tcPr>
            <w:tcW w:w="6018"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1C85F6B8" w14:textId="23F4DCDF" w:rsidR="00A07EAB" w:rsidRDefault="005D32E0" w:rsidP="0005420E">
            <w:pPr>
              <w:spacing w:after="0"/>
              <w:jc w:val="both"/>
              <w:rPr>
                <w:rFonts w:ascii="Times New Roman" w:hAnsi="Times New Roman"/>
                <w:bCs/>
                <w:sz w:val="20"/>
                <w:szCs w:val="20"/>
              </w:rPr>
            </w:pPr>
            <w:r>
              <w:rPr>
                <w:rFonts w:ascii="Times New Roman" w:hAnsi="Times New Roman"/>
                <w:bCs/>
                <w:sz w:val="20"/>
                <w:szCs w:val="20"/>
              </w:rPr>
              <w:t>Total</w:t>
            </w:r>
          </w:p>
        </w:tc>
        <w:tc>
          <w:tcPr>
            <w:tcW w:w="864"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5A56B986"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60</w:t>
            </w:r>
          </w:p>
        </w:tc>
        <w:tc>
          <w:tcPr>
            <w:tcW w:w="86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tcPr>
          <w:p w14:paraId="4C182ADC" w14:textId="77777777" w:rsidR="00A07EAB" w:rsidRDefault="00A07EAB" w:rsidP="0005420E">
            <w:pPr>
              <w:spacing w:after="0"/>
              <w:jc w:val="center"/>
              <w:rPr>
                <w:rFonts w:ascii="Times New Roman" w:hAnsi="Times New Roman"/>
                <w:sz w:val="20"/>
                <w:szCs w:val="20"/>
              </w:rPr>
            </w:pPr>
            <w:r>
              <w:rPr>
                <w:rFonts w:ascii="Times New Roman" w:hAnsi="Times New Roman"/>
                <w:sz w:val="20"/>
                <w:szCs w:val="20"/>
              </w:rPr>
              <w:t>100.0%</w:t>
            </w:r>
          </w:p>
        </w:tc>
      </w:tr>
    </w:tbl>
    <w:p w14:paraId="0AB27FF2" w14:textId="77777777" w:rsidR="00F736CD" w:rsidRPr="003B4DF2" w:rsidRDefault="00F736CD">
      <w:pPr>
        <w:pStyle w:val="TEKST"/>
        <w:rPr>
          <w:lang w:val="en-GB"/>
        </w:rPr>
      </w:pPr>
    </w:p>
    <w:p w14:paraId="7CE3295F" w14:textId="521469B4" w:rsidR="00F736CD" w:rsidRPr="00A07EAB" w:rsidRDefault="000B2889">
      <w:pPr>
        <w:pStyle w:val="TEKST"/>
        <w:rPr>
          <w:color w:val="FF0000"/>
          <w:lang w:val="en-GB"/>
        </w:rPr>
      </w:pPr>
      <w:r w:rsidRPr="00A07EAB">
        <w:rPr>
          <w:color w:val="FF0000"/>
          <w:lang w:val="en-GB"/>
        </w:rPr>
        <w:t>Analysis of the relation between the subjects’ range of cervical spine rotation and disability level showed that the range of cervical spine rotatio</w:t>
      </w:r>
      <w:r w:rsidR="0005420E">
        <w:rPr>
          <w:color w:val="FF0000"/>
          <w:lang w:val="en-GB"/>
        </w:rPr>
        <w:t xml:space="preserve">n (both right and left) in Zebris </w:t>
      </w:r>
      <w:r w:rsidRPr="00A07EAB">
        <w:rPr>
          <w:color w:val="FF0000"/>
          <w:lang w:val="en-GB"/>
        </w:rPr>
        <w:t>measurement was related to the</w:t>
      </w:r>
      <w:r w:rsidR="0005420E">
        <w:rPr>
          <w:color w:val="FF0000"/>
          <w:lang w:val="en-GB"/>
        </w:rPr>
        <w:t xml:space="preserve"> patients’ disability level, </w:t>
      </w:r>
      <w:r w:rsidRPr="00A07EAB">
        <w:rPr>
          <w:color w:val="FF0000"/>
          <w:lang w:val="en-GB"/>
        </w:rPr>
        <w:t xml:space="preserve">measured by </w:t>
      </w:r>
      <w:r w:rsidR="00FA7D86" w:rsidRPr="00A07EAB">
        <w:rPr>
          <w:color w:val="FF0000"/>
          <w:lang w:val="en-GB"/>
        </w:rPr>
        <w:t xml:space="preserve">the </w:t>
      </w:r>
      <w:r w:rsidRPr="00A07EAB">
        <w:rPr>
          <w:color w:val="FF0000"/>
          <w:lang w:val="en-GB"/>
        </w:rPr>
        <w:t xml:space="preserve">NDI questionnaire </w:t>
      </w:r>
      <w:r w:rsidR="001B5C38" w:rsidRPr="00A07EAB">
        <w:rPr>
          <w:color w:val="FF0000"/>
          <w:lang w:val="en-GB"/>
        </w:rPr>
        <w:t xml:space="preserve"> (R=-0.4, p=0</w:t>
      </w:r>
      <w:r w:rsidRPr="00A07EAB">
        <w:rPr>
          <w:color w:val="FF0000"/>
          <w:lang w:val="en-GB"/>
        </w:rPr>
        <w:t>.</w:t>
      </w:r>
      <w:r w:rsidR="001B5C38" w:rsidRPr="00A07EAB">
        <w:rPr>
          <w:color w:val="FF0000"/>
          <w:lang w:val="en-GB"/>
        </w:rPr>
        <w:t xml:space="preserve">0001). </w:t>
      </w:r>
      <w:r w:rsidR="0005420E">
        <w:rPr>
          <w:color w:val="FF0000"/>
          <w:lang w:val="en-GB"/>
        </w:rPr>
        <w:t>The g</w:t>
      </w:r>
      <w:r w:rsidR="00DB1514" w:rsidRPr="00A07EAB">
        <w:rPr>
          <w:color w:val="FF0000"/>
          <w:lang w:val="en-GB"/>
        </w:rPr>
        <w:t xml:space="preserve">reater cervical range of motion </w:t>
      </w:r>
      <w:r w:rsidR="0005420E">
        <w:rPr>
          <w:color w:val="FF0000"/>
          <w:lang w:val="en-GB"/>
        </w:rPr>
        <w:t xml:space="preserve">the </w:t>
      </w:r>
      <w:r w:rsidR="00DB1514" w:rsidRPr="00A07EAB">
        <w:rPr>
          <w:color w:val="FF0000"/>
          <w:lang w:val="en-GB"/>
        </w:rPr>
        <w:t>lower level of disability</w:t>
      </w:r>
      <w:r w:rsidR="001B5C38" w:rsidRPr="00A07EAB">
        <w:rPr>
          <w:color w:val="FF0000"/>
          <w:lang w:val="en-GB"/>
        </w:rPr>
        <w:t xml:space="preserve">. </w:t>
      </w:r>
      <w:r w:rsidR="00DB1514" w:rsidRPr="00A07EAB">
        <w:rPr>
          <w:color w:val="FF0000"/>
          <w:lang w:val="en-GB"/>
        </w:rPr>
        <w:t xml:space="preserve">In the case of </w:t>
      </w:r>
      <w:r w:rsidR="00FA7D86" w:rsidRPr="00A07EAB">
        <w:rPr>
          <w:color w:val="FF0000"/>
          <w:lang w:val="en-GB"/>
        </w:rPr>
        <w:t xml:space="preserve">the </w:t>
      </w:r>
      <w:r w:rsidR="00DB1514" w:rsidRPr="00A07EAB">
        <w:rPr>
          <w:color w:val="FF0000"/>
          <w:lang w:val="en-GB"/>
        </w:rPr>
        <w:t xml:space="preserve">SF-36 questionnaire a weak correlation was only identified in the case of </w:t>
      </w:r>
      <w:r w:rsidR="00F15EC8" w:rsidRPr="00A07EAB">
        <w:rPr>
          <w:color w:val="FF0000"/>
          <w:lang w:val="en-GB"/>
        </w:rPr>
        <w:t xml:space="preserve">left rotation </w:t>
      </w:r>
      <w:r w:rsidR="001B5C38" w:rsidRPr="00A07EAB">
        <w:rPr>
          <w:color w:val="FF0000"/>
          <w:lang w:val="en-GB"/>
        </w:rPr>
        <w:t>(R=-0.3, p=0.0019).</w:t>
      </w:r>
    </w:p>
    <w:p w14:paraId="31B72623" w14:textId="77777777" w:rsidR="00F736CD" w:rsidRPr="003B4DF2" w:rsidRDefault="00F736CD">
      <w:pPr>
        <w:pStyle w:val="TEKST"/>
        <w:ind w:firstLine="0"/>
        <w:rPr>
          <w:lang w:val="en-GB"/>
        </w:rPr>
      </w:pPr>
    </w:p>
    <w:p w14:paraId="5A3ED3AC" w14:textId="46675312" w:rsidR="00F736CD" w:rsidRPr="00FA7D86" w:rsidRDefault="001B5C38">
      <w:pPr>
        <w:pStyle w:val="TEKST"/>
        <w:ind w:firstLine="0"/>
        <w:rPr>
          <w:lang w:val="en-GB"/>
        </w:rPr>
      </w:pPr>
      <w:r w:rsidRPr="00FA7D86">
        <w:rPr>
          <w:lang w:val="en-GB"/>
        </w:rPr>
        <w:t xml:space="preserve">3.2. </w:t>
      </w:r>
      <w:r w:rsidR="00422F18" w:rsidRPr="00FA7D86">
        <w:rPr>
          <w:lang w:val="en-GB"/>
        </w:rPr>
        <w:t xml:space="preserve">Multiple regression analysis </w:t>
      </w:r>
    </w:p>
    <w:p w14:paraId="374B47D9" w14:textId="10717C3D" w:rsidR="00F736CD" w:rsidRPr="00B53375" w:rsidRDefault="00030460">
      <w:pPr>
        <w:pStyle w:val="TEKST"/>
        <w:ind w:firstLine="360"/>
        <w:rPr>
          <w:color w:val="FF0000"/>
          <w:lang w:val="en-GB"/>
        </w:rPr>
      </w:pPr>
      <w:r w:rsidRPr="00B53375">
        <w:rPr>
          <w:color w:val="FF0000"/>
          <w:lang w:val="en-GB"/>
        </w:rPr>
        <w:t xml:space="preserve">The obtained regression model explained approximately </w:t>
      </w:r>
      <w:r w:rsidR="00EE4977" w:rsidRPr="00B53375">
        <w:rPr>
          <w:color w:val="FF0000"/>
          <w:lang w:val="en-GB"/>
        </w:rPr>
        <w:t>57</w:t>
      </w:r>
      <w:r w:rsidRPr="00B53375">
        <w:rPr>
          <w:color w:val="FF0000"/>
          <w:lang w:val="en-GB"/>
        </w:rPr>
        <w:t xml:space="preserve">% of </w:t>
      </w:r>
      <w:r w:rsidR="00FC262C" w:rsidRPr="00B53375">
        <w:rPr>
          <w:color w:val="FF0000"/>
          <w:lang w:val="en-GB"/>
        </w:rPr>
        <w:t xml:space="preserve">the variation in the </w:t>
      </w:r>
      <w:r w:rsidR="008B7CB8" w:rsidRPr="00B53375">
        <w:rPr>
          <w:color w:val="FF0000"/>
          <w:lang w:val="en-GB"/>
        </w:rPr>
        <w:t xml:space="preserve">overall </w:t>
      </w:r>
      <w:r w:rsidR="00FC262C" w:rsidRPr="00B53375">
        <w:rPr>
          <w:color w:val="FF0000"/>
          <w:lang w:val="en-GB"/>
        </w:rPr>
        <w:t xml:space="preserve">quality of life </w:t>
      </w:r>
      <w:r w:rsidR="001B5C38" w:rsidRPr="00B53375">
        <w:rPr>
          <w:color w:val="FF0000"/>
          <w:lang w:val="en-GB"/>
        </w:rPr>
        <w:t>(R2=0.</w:t>
      </w:r>
      <w:r w:rsidR="00EE4977" w:rsidRPr="00B53375">
        <w:rPr>
          <w:color w:val="FF0000"/>
          <w:lang w:val="en-GB"/>
        </w:rPr>
        <w:t>57</w:t>
      </w:r>
      <w:r w:rsidR="001B5C38" w:rsidRPr="00B53375">
        <w:rPr>
          <w:color w:val="FF0000"/>
          <w:lang w:val="en-GB"/>
        </w:rPr>
        <w:t xml:space="preserve">, </w:t>
      </w:r>
      <w:r w:rsidR="00FC262C" w:rsidRPr="00B53375">
        <w:rPr>
          <w:color w:val="FF0000"/>
          <w:lang w:val="en-GB"/>
        </w:rPr>
        <w:t>adjusted</w:t>
      </w:r>
      <w:r w:rsidR="001B5C38" w:rsidRPr="00B53375">
        <w:rPr>
          <w:color w:val="FF0000"/>
          <w:lang w:val="en-GB"/>
        </w:rPr>
        <w:t xml:space="preserve"> R2=0.</w:t>
      </w:r>
      <w:r w:rsidR="00EE4977" w:rsidRPr="00B53375">
        <w:rPr>
          <w:color w:val="FF0000"/>
          <w:lang w:val="en-GB"/>
        </w:rPr>
        <w:t>54</w:t>
      </w:r>
      <w:r w:rsidR="001B5C38" w:rsidRPr="00B53375">
        <w:rPr>
          <w:color w:val="FF0000"/>
          <w:lang w:val="en-GB"/>
        </w:rPr>
        <w:t xml:space="preserve">). </w:t>
      </w:r>
      <w:r w:rsidR="00AF3C4B" w:rsidRPr="00B53375">
        <w:rPr>
          <w:color w:val="FF0000"/>
          <w:lang w:val="en-GB"/>
        </w:rPr>
        <w:t>The regression model is statistically significant</w:t>
      </w:r>
      <w:r w:rsidR="001B5C38" w:rsidRPr="00B53375">
        <w:rPr>
          <w:color w:val="FF0000"/>
          <w:lang w:val="en-GB"/>
        </w:rPr>
        <w:t xml:space="preserve"> (F=</w:t>
      </w:r>
      <w:r w:rsidR="00EE4977" w:rsidRPr="00B53375">
        <w:rPr>
          <w:color w:val="FF0000"/>
          <w:lang w:val="en-GB"/>
        </w:rPr>
        <w:t>1</w:t>
      </w:r>
      <w:r w:rsidR="001B5C38" w:rsidRPr="00B53375">
        <w:rPr>
          <w:color w:val="FF0000"/>
          <w:lang w:val="en-GB"/>
        </w:rPr>
        <w:t>8.</w:t>
      </w:r>
      <w:r w:rsidR="00EE4977" w:rsidRPr="00B53375">
        <w:rPr>
          <w:color w:val="FF0000"/>
          <w:lang w:val="en-GB"/>
        </w:rPr>
        <w:t>32</w:t>
      </w:r>
      <w:r w:rsidR="001B5C38" w:rsidRPr="00B53375">
        <w:rPr>
          <w:color w:val="FF0000"/>
          <w:lang w:val="en-GB"/>
        </w:rPr>
        <w:t xml:space="preserve"> p&lt;0.001). </w:t>
      </w:r>
      <w:r w:rsidR="008D011C" w:rsidRPr="00B53375">
        <w:rPr>
          <w:color w:val="FF0000"/>
          <w:lang w:val="en-GB"/>
        </w:rPr>
        <w:t>Statistically significant factors were found in the case of the variables</w:t>
      </w:r>
      <w:r w:rsidR="001B5C38" w:rsidRPr="00B53375">
        <w:rPr>
          <w:color w:val="FF0000"/>
          <w:lang w:val="en-GB"/>
        </w:rPr>
        <w:t xml:space="preserve">: </w:t>
      </w:r>
      <w:r w:rsidR="008D011C" w:rsidRPr="00B53375">
        <w:rPr>
          <w:color w:val="FF0000"/>
          <w:lang w:val="en-GB"/>
        </w:rPr>
        <w:t>VAS (p=0.0</w:t>
      </w:r>
      <w:r w:rsidR="00EE4977" w:rsidRPr="00B53375">
        <w:rPr>
          <w:color w:val="FF0000"/>
          <w:lang w:val="en-GB"/>
        </w:rPr>
        <w:t>10</w:t>
      </w:r>
      <w:r w:rsidR="008D011C" w:rsidRPr="00B53375">
        <w:rPr>
          <w:color w:val="FF0000"/>
          <w:lang w:val="en-GB"/>
        </w:rPr>
        <w:t>) and</w:t>
      </w:r>
      <w:r w:rsidR="001B5C38" w:rsidRPr="00B53375">
        <w:rPr>
          <w:color w:val="FF0000"/>
          <w:lang w:val="en-GB"/>
        </w:rPr>
        <w:t xml:space="preserve"> NDI (p&lt;0.001). </w:t>
      </w:r>
      <w:r w:rsidR="004A68F7" w:rsidRPr="00B53375">
        <w:rPr>
          <w:color w:val="FF0000"/>
          <w:lang w:val="en-GB"/>
        </w:rPr>
        <w:t xml:space="preserve">This means that the variables are significantly related to the </w:t>
      </w:r>
      <w:r w:rsidR="00AE38D7" w:rsidRPr="00B53375">
        <w:rPr>
          <w:color w:val="FF0000"/>
          <w:lang w:val="en-GB"/>
        </w:rPr>
        <w:t>total</w:t>
      </w:r>
      <w:r w:rsidR="004A68F7" w:rsidRPr="00B53375">
        <w:rPr>
          <w:color w:val="FF0000"/>
          <w:lang w:val="en-GB"/>
        </w:rPr>
        <w:t xml:space="preserve"> score in SF-32. </w:t>
      </w:r>
      <w:r w:rsidR="0005420E">
        <w:rPr>
          <w:color w:val="FF0000"/>
          <w:lang w:val="en-GB"/>
        </w:rPr>
        <w:t>The score of</w:t>
      </w:r>
      <w:r w:rsidR="00B53375" w:rsidRPr="00B53375">
        <w:rPr>
          <w:color w:val="FF0000"/>
          <w:lang w:val="en-GB"/>
        </w:rPr>
        <w:t xml:space="preserve"> SF-36 (overall quality of life) is most visibly linked to NDI (R=0.56). The results of the</w:t>
      </w:r>
      <w:r w:rsidR="0005420E">
        <w:rPr>
          <w:color w:val="FF0000"/>
          <w:lang w:val="en-GB"/>
        </w:rPr>
        <w:t xml:space="preserve"> measurements carried out with the use of the </w:t>
      </w:r>
      <w:r w:rsidR="00B53375" w:rsidRPr="00B53375">
        <w:rPr>
          <w:color w:val="FF0000"/>
          <w:lang w:val="en-GB"/>
        </w:rPr>
        <w:t xml:space="preserve">VAS and NDI were positively correlated to quality of life – </w:t>
      </w:r>
      <w:r w:rsidR="0005420E">
        <w:rPr>
          <w:color w:val="FF0000"/>
          <w:lang w:val="en-GB"/>
        </w:rPr>
        <w:t xml:space="preserve">the </w:t>
      </w:r>
      <w:r w:rsidR="00B53375" w:rsidRPr="00B53375">
        <w:rPr>
          <w:color w:val="FF0000"/>
          <w:lang w:val="en-GB"/>
        </w:rPr>
        <w:t>greater limitations identified by NDI and</w:t>
      </w:r>
      <w:r w:rsidR="0005420E">
        <w:rPr>
          <w:color w:val="FF0000"/>
          <w:lang w:val="en-GB"/>
        </w:rPr>
        <w:t xml:space="preserve"> the </w:t>
      </w:r>
      <w:r w:rsidR="00B53375" w:rsidRPr="00B53375">
        <w:rPr>
          <w:color w:val="FF0000"/>
          <w:lang w:val="en-GB"/>
        </w:rPr>
        <w:t xml:space="preserve"> higher </w:t>
      </w:r>
      <w:r w:rsidR="00B53375" w:rsidRPr="00B53375">
        <w:rPr>
          <w:color w:val="FF0000"/>
          <w:lang w:val="en-GB"/>
        </w:rPr>
        <w:lastRenderedPageBreak/>
        <w:t>pain intensity</w:t>
      </w:r>
      <w:r w:rsidR="0005420E">
        <w:rPr>
          <w:color w:val="FF0000"/>
          <w:lang w:val="en-GB"/>
        </w:rPr>
        <w:t xml:space="preserve">, </w:t>
      </w:r>
      <w:r w:rsidR="00B53375" w:rsidRPr="00B53375">
        <w:rPr>
          <w:color w:val="FF0000"/>
          <w:lang w:val="en-GB"/>
        </w:rPr>
        <w:t xml:space="preserve"> </w:t>
      </w:r>
      <w:r w:rsidR="0005420E">
        <w:rPr>
          <w:color w:val="FF0000"/>
          <w:lang w:val="en-GB"/>
        </w:rPr>
        <w:t xml:space="preserve">the </w:t>
      </w:r>
      <w:r w:rsidR="00B53375" w:rsidRPr="00B53375">
        <w:rPr>
          <w:color w:val="FF0000"/>
          <w:lang w:val="en-GB"/>
        </w:rPr>
        <w:t>greater limitations identified by SF-36, i.e. poorer quality of life. There was not a correlation between quality of life and results of measurements assessing right and left neck rotation. Based on the value of “b” parameter it can be concluded that a 1% increase in NDI-related limitations leads to a decline in the</w:t>
      </w:r>
      <w:r w:rsidR="0005420E">
        <w:rPr>
          <w:color w:val="FF0000"/>
          <w:lang w:val="en-GB"/>
        </w:rPr>
        <w:t xml:space="preserve"> quality of life by 1.23%.  An</w:t>
      </w:r>
      <w:r w:rsidR="00B53375" w:rsidRPr="00B53375">
        <w:rPr>
          <w:color w:val="FF0000"/>
          <w:lang w:val="en-GB"/>
        </w:rPr>
        <w:t xml:space="preserve"> one-point increase in pain intensity in VAS leads to a decline in the quality of life by 2.16% - Table 4.</w:t>
      </w:r>
    </w:p>
    <w:p w14:paraId="5E102BEB" w14:textId="71413D7C" w:rsidR="00F736CD" w:rsidRPr="003B4DF2" w:rsidRDefault="00EC163B">
      <w:pPr>
        <w:shd w:val="clear" w:color="auto" w:fill="FFFFFF"/>
        <w:spacing w:after="0" w:line="360" w:lineRule="auto"/>
        <w:jc w:val="both"/>
        <w:rPr>
          <w:lang w:val="en-GB"/>
        </w:rPr>
      </w:pPr>
      <w:r w:rsidRPr="003B4DF2">
        <w:rPr>
          <w:rFonts w:ascii="Times New Roman" w:eastAsia="Times New Roman" w:hAnsi="Times New Roman"/>
          <w:color w:val="222222"/>
          <w:sz w:val="24"/>
          <w:szCs w:val="24"/>
          <w:lang w:val="en-GB" w:eastAsia="pl-PL"/>
        </w:rPr>
        <w:t>Table</w:t>
      </w:r>
      <w:r w:rsidR="001B5C38" w:rsidRPr="003B4DF2">
        <w:rPr>
          <w:rFonts w:ascii="Times New Roman" w:eastAsia="Times New Roman" w:hAnsi="Times New Roman"/>
          <w:color w:val="222222"/>
          <w:sz w:val="24"/>
          <w:szCs w:val="24"/>
          <w:lang w:val="en-GB" w:eastAsia="pl-PL"/>
        </w:rPr>
        <w:t xml:space="preserve"> 4.</w:t>
      </w:r>
      <w:r w:rsidR="001B5C38" w:rsidRPr="003B4DF2">
        <w:rPr>
          <w:rFonts w:ascii="Times New Roman" w:eastAsia="Times New Roman" w:hAnsi="Times New Roman"/>
          <w:b/>
          <w:color w:val="222222"/>
          <w:sz w:val="24"/>
          <w:szCs w:val="24"/>
          <w:lang w:val="en-GB" w:eastAsia="pl-PL"/>
        </w:rPr>
        <w:t xml:space="preserve"> </w:t>
      </w:r>
      <w:r w:rsidR="00F8474C" w:rsidRPr="003B4DF2">
        <w:rPr>
          <w:rFonts w:ascii="Times New Roman" w:eastAsia="Times New Roman" w:hAnsi="Times New Roman"/>
          <w:color w:val="222222"/>
          <w:sz w:val="24"/>
          <w:szCs w:val="24"/>
          <w:lang w:val="en-GB" w:eastAsia="pl-PL"/>
        </w:rPr>
        <w:t xml:space="preserve">Assessment of overall quality of life </w:t>
      </w:r>
      <w:r w:rsidR="0005420E">
        <w:rPr>
          <w:rFonts w:ascii="Times New Roman" w:eastAsia="Times New Roman" w:hAnsi="Times New Roman"/>
          <w:color w:val="222222"/>
          <w:sz w:val="24"/>
          <w:szCs w:val="24"/>
          <w:lang w:val="en-GB" w:eastAsia="pl-PL"/>
        </w:rPr>
        <w:t xml:space="preserve">depending on </w:t>
      </w:r>
      <w:r w:rsidR="00F8474C" w:rsidRPr="003B4DF2">
        <w:rPr>
          <w:rFonts w:ascii="Times New Roman" w:eastAsia="Times New Roman" w:hAnsi="Times New Roman"/>
          <w:color w:val="222222"/>
          <w:sz w:val="24"/>
          <w:szCs w:val="24"/>
          <w:lang w:val="en-GB" w:eastAsia="pl-PL"/>
        </w:rPr>
        <w:t xml:space="preserve">range of rotation, pain intensity and disability level </w:t>
      </w:r>
      <w:r w:rsidR="001B5C38" w:rsidRPr="003B4DF2">
        <w:rPr>
          <w:rFonts w:ascii="Times New Roman" w:eastAsia="Times New Roman" w:hAnsi="Times New Roman"/>
          <w:color w:val="222222"/>
          <w:sz w:val="24"/>
          <w:szCs w:val="24"/>
          <w:lang w:val="en-GB" w:eastAsia="pl-PL"/>
        </w:rPr>
        <w:t>(</w:t>
      </w:r>
      <w:r w:rsidR="00B53375">
        <w:rPr>
          <w:rFonts w:ascii="Times New Roman" w:eastAsia="Times New Roman" w:hAnsi="Times New Roman"/>
          <w:color w:val="222222"/>
          <w:sz w:val="24"/>
          <w:szCs w:val="24"/>
          <w:lang w:val="en-GB" w:eastAsia="pl-PL"/>
        </w:rPr>
        <w:t>Zebris</w:t>
      </w:r>
      <w:r w:rsidR="001B5C38" w:rsidRPr="003B4DF2">
        <w:rPr>
          <w:rFonts w:ascii="Times New Roman" w:eastAsia="Times New Roman" w:hAnsi="Times New Roman"/>
          <w:color w:val="222222"/>
          <w:sz w:val="24"/>
          <w:szCs w:val="24"/>
          <w:lang w:val="en-GB" w:eastAsia="pl-PL"/>
        </w:rPr>
        <w:t xml:space="preserve"> / VAS / NDI)</w:t>
      </w:r>
    </w:p>
    <w:tbl>
      <w:tblPr>
        <w:tblW w:w="8719" w:type="dxa"/>
        <w:jc w:val="center"/>
        <w:tblLayout w:type="fixed"/>
        <w:tblCellMar>
          <w:left w:w="10" w:type="dxa"/>
          <w:right w:w="10" w:type="dxa"/>
        </w:tblCellMar>
        <w:tblLook w:val="04A0" w:firstRow="1" w:lastRow="0" w:firstColumn="1" w:lastColumn="0" w:noHBand="0" w:noVBand="1"/>
      </w:tblPr>
      <w:tblGrid>
        <w:gridCol w:w="2235"/>
        <w:gridCol w:w="926"/>
        <w:gridCol w:w="926"/>
        <w:gridCol w:w="926"/>
        <w:gridCol w:w="927"/>
        <w:gridCol w:w="926"/>
        <w:gridCol w:w="926"/>
        <w:gridCol w:w="927"/>
      </w:tblGrid>
      <w:tr w:rsidR="00F10DA6" w14:paraId="35A8695A" w14:textId="77777777" w:rsidTr="0005420E">
        <w:trPr>
          <w:trHeight w:val="105"/>
          <w:jc w:val="center"/>
        </w:trPr>
        <w:tc>
          <w:tcPr>
            <w:tcW w:w="2235" w:type="dxa"/>
            <w:vMerge w:val="restart"/>
            <w:tcBorders>
              <w:top w:val="single" w:sz="4" w:space="0" w:color="000000"/>
              <w:left w:val="single" w:sz="4" w:space="0" w:color="000000"/>
              <w:bottom w:val="single" w:sz="4" w:space="0" w:color="000000"/>
            </w:tcBorders>
            <w:shd w:val="clear" w:color="auto" w:fill="FFFFFF"/>
            <w:tcMar>
              <w:top w:w="0" w:type="dxa"/>
              <w:left w:w="108" w:type="dxa"/>
              <w:bottom w:w="0" w:type="dxa"/>
              <w:right w:w="108" w:type="dxa"/>
            </w:tcMar>
            <w:vAlign w:val="center"/>
          </w:tcPr>
          <w:p w14:paraId="0A54E59F" w14:textId="77777777" w:rsidR="00260330" w:rsidRPr="003B4DF2" w:rsidRDefault="00F10DA6" w:rsidP="00260330">
            <w:pPr>
              <w:spacing w:after="0" w:line="360" w:lineRule="auto"/>
              <w:jc w:val="center"/>
              <w:rPr>
                <w:rFonts w:ascii="Times New Roman" w:hAnsi="Times New Roman"/>
                <w:sz w:val="20"/>
                <w:szCs w:val="20"/>
                <w:lang w:val="en-GB"/>
              </w:rPr>
            </w:pPr>
            <w:r>
              <w:rPr>
                <w:rFonts w:ascii="Times New Roman" w:hAnsi="Times New Roman"/>
                <w:sz w:val="20"/>
                <w:szCs w:val="20"/>
              </w:rPr>
              <w:t xml:space="preserve"> </w:t>
            </w:r>
            <w:r w:rsidR="00260330" w:rsidRPr="003B4DF2">
              <w:rPr>
                <w:rFonts w:ascii="Times New Roman" w:hAnsi="Times New Roman"/>
                <w:sz w:val="20"/>
                <w:szCs w:val="20"/>
                <w:lang w:val="en-GB"/>
              </w:rPr>
              <w:t>SF-36</w:t>
            </w:r>
          </w:p>
          <w:p w14:paraId="48809995" w14:textId="05D08859" w:rsidR="00F10DA6" w:rsidRDefault="00260330" w:rsidP="00260330">
            <w:pPr>
              <w:spacing w:after="0" w:line="360" w:lineRule="auto"/>
              <w:jc w:val="center"/>
              <w:rPr>
                <w:rFonts w:ascii="Times New Roman" w:hAnsi="Times New Roman"/>
                <w:sz w:val="20"/>
                <w:szCs w:val="20"/>
              </w:rPr>
            </w:pPr>
            <w:r w:rsidRPr="003B4DF2">
              <w:rPr>
                <w:rFonts w:ascii="Times New Roman" w:hAnsi="Times New Roman"/>
                <w:sz w:val="20"/>
                <w:szCs w:val="20"/>
                <w:lang w:val="en-GB"/>
              </w:rPr>
              <w:t>Quality of life</w:t>
            </w:r>
            <w:r>
              <w:rPr>
                <w:rFonts w:ascii="Times New Roman" w:hAnsi="Times New Roman"/>
                <w:sz w:val="20"/>
                <w:szCs w:val="20"/>
              </w:rPr>
              <w:t xml:space="preserve"> </w:t>
            </w:r>
            <w:r w:rsidR="00F10DA6">
              <w:rPr>
                <w:rFonts w:ascii="Times New Roman" w:hAnsi="Times New Roman"/>
                <w:sz w:val="20"/>
                <w:szCs w:val="20"/>
              </w:rPr>
              <w:t>[%]</w:t>
            </w:r>
          </w:p>
        </w:tc>
        <w:tc>
          <w:tcPr>
            <w:tcW w:w="6484" w:type="dxa"/>
            <w:gridSpan w:val="7"/>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890CA2A" w14:textId="4FDD71ED" w:rsidR="00F10DA6" w:rsidRDefault="00260330" w:rsidP="0005420E">
            <w:pPr>
              <w:autoSpaceDE w:val="0"/>
              <w:spacing w:after="0" w:line="360" w:lineRule="auto"/>
              <w:ind w:left="-107"/>
              <w:jc w:val="center"/>
              <w:rPr>
                <w:rFonts w:ascii="Times New Roman" w:hAnsi="Times New Roman"/>
                <w:kern w:val="3"/>
                <w:sz w:val="20"/>
                <w:szCs w:val="20"/>
                <w:shd w:val="clear" w:color="auto" w:fill="FFFFFF"/>
              </w:rPr>
            </w:pPr>
            <w:r w:rsidRPr="003B4DF2">
              <w:rPr>
                <w:rFonts w:ascii="Times New Roman" w:hAnsi="Times New Roman"/>
                <w:kern w:val="3"/>
                <w:sz w:val="20"/>
                <w:szCs w:val="20"/>
                <w:shd w:val="clear" w:color="auto" w:fill="FFFFFF"/>
                <w:lang w:val="en-GB"/>
              </w:rPr>
              <w:t>Multiple regression</w:t>
            </w:r>
          </w:p>
        </w:tc>
      </w:tr>
      <w:tr w:rsidR="00F10DA6" w14:paraId="14D7B9E3" w14:textId="77777777" w:rsidTr="0005420E">
        <w:trPr>
          <w:trHeight w:val="210"/>
          <w:jc w:val="center"/>
        </w:trPr>
        <w:tc>
          <w:tcPr>
            <w:tcW w:w="2235" w:type="dxa"/>
            <w:vMerge/>
            <w:tcBorders>
              <w:top w:val="single" w:sz="4" w:space="0" w:color="000000"/>
              <w:left w:val="single" w:sz="4" w:space="0" w:color="000000"/>
              <w:bottom w:val="single" w:sz="4" w:space="0" w:color="000000"/>
            </w:tcBorders>
            <w:shd w:val="clear" w:color="auto" w:fill="FFFFFF"/>
            <w:tcMar>
              <w:top w:w="0" w:type="dxa"/>
              <w:left w:w="108" w:type="dxa"/>
              <w:bottom w:w="0" w:type="dxa"/>
              <w:right w:w="108" w:type="dxa"/>
            </w:tcMar>
            <w:vAlign w:val="center"/>
          </w:tcPr>
          <w:p w14:paraId="18DE6F19" w14:textId="77777777" w:rsidR="00F10DA6" w:rsidRDefault="00F10DA6" w:rsidP="0005420E">
            <w:pPr>
              <w:spacing w:after="160" w:line="240" w:lineRule="auto"/>
            </w:pPr>
          </w:p>
        </w:tc>
        <w:tc>
          <w:tcPr>
            <w:tcW w:w="92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2858DDE9" w14:textId="77777777" w:rsidR="00F10DA6" w:rsidRDefault="00F10DA6" w:rsidP="0005420E">
            <w:pPr>
              <w:spacing w:after="0" w:line="360" w:lineRule="auto"/>
              <w:ind w:left="-107" w:right="-32"/>
              <w:jc w:val="center"/>
            </w:pPr>
            <w:r>
              <w:rPr>
                <w:rFonts w:ascii="Times New Roman" w:hAnsi="Times New Roman"/>
                <w:kern w:val="3"/>
                <w:sz w:val="20"/>
                <w:szCs w:val="20"/>
                <w:shd w:val="clear" w:color="auto" w:fill="FFFFFF"/>
              </w:rPr>
              <w:t>R</w:t>
            </w:r>
            <w:r>
              <w:rPr>
                <w:rFonts w:ascii="Times New Roman" w:hAnsi="Times New Roman"/>
                <w:kern w:val="3"/>
                <w:sz w:val="20"/>
                <w:szCs w:val="20"/>
                <w:vertAlign w:val="superscript"/>
              </w:rPr>
              <w:t>2</w:t>
            </w:r>
          </w:p>
        </w:tc>
        <w:tc>
          <w:tcPr>
            <w:tcW w:w="92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74460696" w14:textId="38B70DDC" w:rsidR="00F10DA6" w:rsidRDefault="00260330" w:rsidP="0005420E">
            <w:pPr>
              <w:spacing w:after="0" w:line="360" w:lineRule="auto"/>
              <w:ind w:left="-107" w:right="-32"/>
              <w:jc w:val="center"/>
            </w:pPr>
            <w:r w:rsidRPr="003B4DF2">
              <w:rPr>
                <w:rFonts w:ascii="Times New Roman" w:hAnsi="Times New Roman"/>
                <w:kern w:val="3"/>
                <w:sz w:val="20"/>
                <w:szCs w:val="20"/>
                <w:shd w:val="clear" w:color="auto" w:fill="FFFFFF"/>
                <w:lang w:val="en-GB"/>
              </w:rPr>
              <w:t>Adjusted</w:t>
            </w:r>
            <w:r w:rsidR="00F10DA6">
              <w:rPr>
                <w:rFonts w:ascii="Times New Roman" w:hAnsi="Times New Roman"/>
                <w:kern w:val="3"/>
                <w:sz w:val="20"/>
                <w:szCs w:val="20"/>
                <w:shd w:val="clear" w:color="auto" w:fill="FFFFFF"/>
              </w:rPr>
              <w:t xml:space="preserve"> R</w:t>
            </w:r>
            <w:r w:rsidR="00F10DA6">
              <w:rPr>
                <w:rFonts w:ascii="Times New Roman" w:hAnsi="Times New Roman"/>
                <w:kern w:val="3"/>
                <w:sz w:val="20"/>
                <w:szCs w:val="20"/>
                <w:vertAlign w:val="superscript"/>
              </w:rPr>
              <w:t>2</w:t>
            </w:r>
          </w:p>
        </w:tc>
        <w:tc>
          <w:tcPr>
            <w:tcW w:w="92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3D77AB9E"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F</w:t>
            </w:r>
          </w:p>
        </w:tc>
        <w:tc>
          <w:tcPr>
            <w:tcW w:w="92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48971B2C" w14:textId="77777777" w:rsidR="00260330" w:rsidRPr="003B4DF2" w:rsidRDefault="00260330" w:rsidP="00260330">
            <w:pPr>
              <w:spacing w:after="0" w:line="360" w:lineRule="auto"/>
              <w:ind w:left="-107" w:right="-32"/>
              <w:jc w:val="center"/>
              <w:rPr>
                <w:rFonts w:ascii="Times New Roman" w:hAnsi="Times New Roman"/>
                <w:sz w:val="20"/>
                <w:szCs w:val="20"/>
                <w:lang w:val="en-GB"/>
              </w:rPr>
            </w:pPr>
            <w:r w:rsidRPr="003B4DF2">
              <w:rPr>
                <w:rFonts w:ascii="Times New Roman" w:hAnsi="Times New Roman"/>
                <w:sz w:val="20"/>
                <w:szCs w:val="20"/>
                <w:lang w:val="en-GB"/>
              </w:rPr>
              <w:t xml:space="preserve">regression model </w:t>
            </w:r>
          </w:p>
          <w:p w14:paraId="32FFA171" w14:textId="67FA4491" w:rsidR="00F10DA6" w:rsidRDefault="00260330"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p</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3E14C1D"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b</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531A2C4" w14:textId="578601DC" w:rsidR="00F10DA6" w:rsidRDefault="00260330" w:rsidP="0005420E">
            <w:pPr>
              <w:spacing w:after="0" w:line="360" w:lineRule="auto"/>
              <w:ind w:left="-107" w:right="-32"/>
              <w:jc w:val="center"/>
              <w:rPr>
                <w:rFonts w:ascii="Times New Roman" w:hAnsi="Times New Roman"/>
                <w:sz w:val="20"/>
                <w:szCs w:val="20"/>
              </w:rPr>
            </w:pPr>
            <w:r w:rsidRPr="003B4DF2">
              <w:rPr>
                <w:rFonts w:ascii="Times New Roman" w:hAnsi="Times New Roman"/>
                <w:sz w:val="20"/>
                <w:szCs w:val="20"/>
                <w:lang w:val="en-GB"/>
              </w:rPr>
              <w:t>partial correlation</w:t>
            </w:r>
          </w:p>
        </w:tc>
        <w:tc>
          <w:tcPr>
            <w:tcW w:w="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C3E15D1"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P</w:t>
            </w:r>
          </w:p>
        </w:tc>
      </w:tr>
      <w:tr w:rsidR="00F10DA6" w14:paraId="34206894" w14:textId="77777777" w:rsidTr="0005420E">
        <w:trPr>
          <w:trHeight w:val="70"/>
          <w:jc w:val="center"/>
        </w:trPr>
        <w:tc>
          <w:tcPr>
            <w:tcW w:w="2235" w:type="dxa"/>
            <w:tcBorders>
              <w:top w:val="single" w:sz="4" w:space="0" w:color="000000"/>
              <w:left w:val="single" w:sz="4" w:space="0" w:color="000000"/>
              <w:bottom w:val="single" w:sz="4" w:space="0" w:color="000000"/>
            </w:tcBorders>
            <w:shd w:val="clear" w:color="auto" w:fill="FFFFFF"/>
            <w:tcMar>
              <w:top w:w="0" w:type="dxa"/>
              <w:left w:w="108" w:type="dxa"/>
              <w:bottom w:w="0" w:type="dxa"/>
              <w:right w:w="108" w:type="dxa"/>
            </w:tcMar>
            <w:vAlign w:val="center"/>
          </w:tcPr>
          <w:p w14:paraId="3302ED77" w14:textId="6BF1C4D0" w:rsidR="00F10DA6" w:rsidRDefault="00260330" w:rsidP="0005420E">
            <w:pPr>
              <w:spacing w:after="0" w:line="360" w:lineRule="auto"/>
              <w:jc w:val="center"/>
              <w:rPr>
                <w:rFonts w:ascii="Times New Roman" w:hAnsi="Times New Roman"/>
                <w:sz w:val="20"/>
                <w:szCs w:val="20"/>
              </w:rPr>
            </w:pPr>
            <w:r>
              <w:rPr>
                <w:rFonts w:ascii="Times New Roman" w:hAnsi="Times New Roman"/>
                <w:sz w:val="20"/>
                <w:szCs w:val="20"/>
                <w:lang w:val="en-GB"/>
              </w:rPr>
              <w:t xml:space="preserve">Zebris </w:t>
            </w:r>
            <w:r w:rsidRPr="003B4DF2">
              <w:rPr>
                <w:rFonts w:ascii="Times New Roman" w:hAnsi="Times New Roman"/>
                <w:sz w:val="20"/>
                <w:szCs w:val="20"/>
                <w:lang w:val="en-GB"/>
              </w:rPr>
              <w:t>right rotation</w:t>
            </w:r>
          </w:p>
        </w:tc>
        <w:tc>
          <w:tcPr>
            <w:tcW w:w="926" w:type="dxa"/>
            <w:vMerge w:val="restart"/>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125CCA52" w14:textId="77777777" w:rsidR="00F10DA6" w:rsidRDefault="00F10DA6" w:rsidP="0005420E">
            <w:pPr>
              <w:autoSpaceDE w:val="0"/>
              <w:spacing w:after="0" w:line="360" w:lineRule="auto"/>
              <w:ind w:left="-107"/>
              <w:jc w:val="center"/>
              <w:rPr>
                <w:rFonts w:ascii="Times New Roman" w:hAnsi="Times New Roman"/>
                <w:kern w:val="3"/>
                <w:sz w:val="20"/>
                <w:szCs w:val="20"/>
                <w:shd w:val="clear" w:color="auto" w:fill="FFFFFF"/>
              </w:rPr>
            </w:pPr>
            <w:r>
              <w:rPr>
                <w:rFonts w:ascii="Times New Roman" w:hAnsi="Times New Roman"/>
                <w:kern w:val="3"/>
                <w:sz w:val="20"/>
                <w:szCs w:val="20"/>
                <w:shd w:val="clear" w:color="auto" w:fill="FFFFFF"/>
              </w:rPr>
              <w:t>0.57</w:t>
            </w:r>
          </w:p>
        </w:tc>
        <w:tc>
          <w:tcPr>
            <w:tcW w:w="926" w:type="dxa"/>
            <w:vMerge w:val="restart"/>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0CCA6856" w14:textId="77777777" w:rsidR="00F10DA6" w:rsidRDefault="00F10DA6" w:rsidP="0005420E">
            <w:pPr>
              <w:autoSpaceDE w:val="0"/>
              <w:spacing w:after="0" w:line="360" w:lineRule="auto"/>
              <w:ind w:left="-107"/>
              <w:jc w:val="center"/>
              <w:rPr>
                <w:rFonts w:ascii="Times New Roman" w:hAnsi="Times New Roman"/>
                <w:kern w:val="3"/>
                <w:sz w:val="20"/>
                <w:szCs w:val="20"/>
                <w:shd w:val="clear" w:color="auto" w:fill="FFFFFF"/>
              </w:rPr>
            </w:pPr>
            <w:r>
              <w:rPr>
                <w:rFonts w:ascii="Times New Roman" w:hAnsi="Times New Roman"/>
                <w:kern w:val="3"/>
                <w:sz w:val="20"/>
                <w:szCs w:val="20"/>
                <w:shd w:val="clear" w:color="auto" w:fill="FFFFFF"/>
              </w:rPr>
              <w:t>0.54</w:t>
            </w:r>
          </w:p>
        </w:tc>
        <w:tc>
          <w:tcPr>
            <w:tcW w:w="926" w:type="dxa"/>
            <w:vMerge w:val="restart"/>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4C1155BA" w14:textId="77777777" w:rsidR="00F10DA6" w:rsidRDefault="00F10DA6" w:rsidP="0005420E">
            <w:pPr>
              <w:autoSpaceDE w:val="0"/>
              <w:spacing w:after="0" w:line="360" w:lineRule="auto"/>
              <w:ind w:left="-107"/>
              <w:jc w:val="center"/>
              <w:rPr>
                <w:rFonts w:ascii="Times New Roman" w:hAnsi="Times New Roman"/>
                <w:kern w:val="3"/>
                <w:sz w:val="20"/>
                <w:szCs w:val="20"/>
                <w:shd w:val="clear" w:color="auto" w:fill="FFFFFF"/>
              </w:rPr>
            </w:pPr>
            <w:r>
              <w:rPr>
                <w:rFonts w:ascii="Times New Roman" w:hAnsi="Times New Roman"/>
                <w:kern w:val="3"/>
                <w:sz w:val="20"/>
                <w:szCs w:val="20"/>
                <w:shd w:val="clear" w:color="auto" w:fill="FFFFFF"/>
              </w:rPr>
              <w:t>18.32</w:t>
            </w:r>
          </w:p>
        </w:tc>
        <w:tc>
          <w:tcPr>
            <w:tcW w:w="927" w:type="dxa"/>
            <w:vMerge w:val="restart"/>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50129A09" w14:textId="77777777" w:rsidR="00F10DA6" w:rsidRDefault="00F10DA6" w:rsidP="0005420E">
            <w:pPr>
              <w:autoSpaceDE w:val="0"/>
              <w:spacing w:after="0" w:line="360" w:lineRule="auto"/>
              <w:ind w:left="-107" w:right="-166"/>
              <w:jc w:val="center"/>
            </w:pPr>
            <w:r>
              <w:rPr>
                <w:rFonts w:ascii="Times New Roman" w:hAnsi="Times New Roman"/>
                <w:color w:val="FF0000"/>
                <w:kern w:val="3"/>
                <w:sz w:val="20"/>
                <w:szCs w:val="20"/>
                <w:shd w:val="clear" w:color="auto" w:fill="FFFFFF"/>
              </w:rPr>
              <w:t>p&lt;0.001</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4AC2076"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-0.02</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A663CDE"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-0.02</w:t>
            </w:r>
          </w:p>
        </w:tc>
        <w:tc>
          <w:tcPr>
            <w:tcW w:w="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F39B6A4"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0.889</w:t>
            </w:r>
          </w:p>
        </w:tc>
      </w:tr>
      <w:tr w:rsidR="00F10DA6" w14:paraId="336486DB" w14:textId="77777777" w:rsidTr="0005420E">
        <w:trPr>
          <w:trHeight w:val="70"/>
          <w:jc w:val="center"/>
        </w:trPr>
        <w:tc>
          <w:tcPr>
            <w:tcW w:w="2235" w:type="dxa"/>
            <w:tcBorders>
              <w:top w:val="single" w:sz="4" w:space="0" w:color="000000"/>
              <w:left w:val="single" w:sz="4" w:space="0" w:color="000000"/>
              <w:bottom w:val="single" w:sz="4" w:space="0" w:color="000000"/>
            </w:tcBorders>
            <w:shd w:val="clear" w:color="auto" w:fill="FFFFFF"/>
            <w:tcMar>
              <w:top w:w="0" w:type="dxa"/>
              <w:left w:w="108" w:type="dxa"/>
              <w:bottom w:w="0" w:type="dxa"/>
              <w:right w:w="108" w:type="dxa"/>
            </w:tcMar>
            <w:vAlign w:val="center"/>
          </w:tcPr>
          <w:p w14:paraId="5A58B5AE" w14:textId="35185BB8" w:rsidR="00F10DA6" w:rsidRDefault="00260330" w:rsidP="00260330">
            <w:pPr>
              <w:spacing w:after="0" w:line="360" w:lineRule="auto"/>
              <w:rPr>
                <w:rFonts w:ascii="Times New Roman" w:hAnsi="Times New Roman"/>
                <w:sz w:val="20"/>
                <w:szCs w:val="20"/>
              </w:rPr>
            </w:pPr>
            <w:r>
              <w:rPr>
                <w:rFonts w:ascii="Times New Roman" w:hAnsi="Times New Roman"/>
                <w:sz w:val="20"/>
                <w:szCs w:val="20"/>
              </w:rPr>
              <w:t xml:space="preserve">    Zebris left rotation </w:t>
            </w: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183EABBB" w14:textId="77777777" w:rsidR="00F10DA6" w:rsidRDefault="00F10DA6" w:rsidP="0005420E">
            <w:pPr>
              <w:spacing w:after="160" w:line="240" w:lineRule="auto"/>
            </w:pP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374EDE68" w14:textId="77777777" w:rsidR="00F10DA6" w:rsidRDefault="00F10DA6" w:rsidP="0005420E">
            <w:pPr>
              <w:spacing w:after="160" w:line="240" w:lineRule="auto"/>
            </w:pP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67B6FB78" w14:textId="77777777" w:rsidR="00F10DA6" w:rsidRDefault="00F10DA6" w:rsidP="0005420E">
            <w:pPr>
              <w:spacing w:after="160" w:line="240" w:lineRule="auto"/>
            </w:pPr>
          </w:p>
        </w:tc>
        <w:tc>
          <w:tcPr>
            <w:tcW w:w="927"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71DA1391" w14:textId="77777777" w:rsidR="00F10DA6" w:rsidRDefault="00F10DA6" w:rsidP="0005420E">
            <w:pPr>
              <w:spacing w:after="160" w:line="240" w:lineRule="auto"/>
            </w:pP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62D8DDF"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-0.09</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A888F1"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-0.07</w:t>
            </w:r>
          </w:p>
        </w:tc>
        <w:tc>
          <w:tcPr>
            <w:tcW w:w="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89A52BA"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0.580</w:t>
            </w:r>
          </w:p>
        </w:tc>
      </w:tr>
      <w:tr w:rsidR="00F10DA6" w14:paraId="7AFA94D0" w14:textId="77777777" w:rsidTr="0005420E">
        <w:trPr>
          <w:trHeight w:val="70"/>
          <w:jc w:val="center"/>
        </w:trPr>
        <w:tc>
          <w:tcPr>
            <w:tcW w:w="2235" w:type="dxa"/>
            <w:tcBorders>
              <w:top w:val="single" w:sz="4" w:space="0" w:color="000000"/>
              <w:left w:val="single" w:sz="4" w:space="0" w:color="000000"/>
              <w:bottom w:val="single" w:sz="4" w:space="0" w:color="000000"/>
            </w:tcBorders>
            <w:shd w:val="clear" w:color="auto" w:fill="FFFFFF"/>
            <w:tcMar>
              <w:top w:w="0" w:type="dxa"/>
              <w:left w:w="108" w:type="dxa"/>
              <w:bottom w:w="0" w:type="dxa"/>
              <w:right w:w="108" w:type="dxa"/>
            </w:tcMar>
            <w:vAlign w:val="center"/>
          </w:tcPr>
          <w:p w14:paraId="32965EDE" w14:textId="77777777" w:rsidR="00F10DA6" w:rsidRDefault="00F10DA6" w:rsidP="0005420E">
            <w:pPr>
              <w:spacing w:after="0" w:line="360" w:lineRule="auto"/>
              <w:jc w:val="center"/>
              <w:rPr>
                <w:rFonts w:ascii="Times New Roman" w:hAnsi="Times New Roman"/>
                <w:sz w:val="20"/>
                <w:szCs w:val="20"/>
              </w:rPr>
            </w:pPr>
            <w:r>
              <w:rPr>
                <w:rFonts w:ascii="Times New Roman" w:hAnsi="Times New Roman"/>
                <w:sz w:val="20"/>
                <w:szCs w:val="20"/>
              </w:rPr>
              <w:t>VAS</w:t>
            </w: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4DC24649" w14:textId="77777777" w:rsidR="00F10DA6" w:rsidRDefault="00F10DA6" w:rsidP="0005420E">
            <w:pPr>
              <w:spacing w:after="160" w:line="240" w:lineRule="auto"/>
            </w:pP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310F3DFB" w14:textId="77777777" w:rsidR="00F10DA6" w:rsidRDefault="00F10DA6" w:rsidP="0005420E">
            <w:pPr>
              <w:spacing w:after="160" w:line="240" w:lineRule="auto"/>
            </w:pP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30C98965" w14:textId="77777777" w:rsidR="00F10DA6" w:rsidRDefault="00F10DA6" w:rsidP="0005420E">
            <w:pPr>
              <w:spacing w:after="160" w:line="240" w:lineRule="auto"/>
            </w:pPr>
          </w:p>
        </w:tc>
        <w:tc>
          <w:tcPr>
            <w:tcW w:w="927"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3EA8BEE9" w14:textId="77777777" w:rsidR="00F10DA6" w:rsidRDefault="00F10DA6" w:rsidP="0005420E">
            <w:pPr>
              <w:spacing w:after="160" w:line="240" w:lineRule="auto"/>
            </w:pP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AB0B49A" w14:textId="77777777" w:rsidR="00F10DA6" w:rsidRDefault="00F10DA6" w:rsidP="0005420E">
            <w:pPr>
              <w:spacing w:after="0" w:line="360" w:lineRule="auto"/>
              <w:ind w:left="-107" w:right="-32"/>
              <w:jc w:val="center"/>
              <w:rPr>
                <w:rFonts w:ascii="Times New Roman" w:hAnsi="Times New Roman"/>
                <w:color w:val="FF0000"/>
                <w:sz w:val="20"/>
                <w:szCs w:val="20"/>
              </w:rPr>
            </w:pPr>
            <w:r>
              <w:rPr>
                <w:rFonts w:ascii="Times New Roman" w:hAnsi="Times New Roman"/>
                <w:color w:val="FF0000"/>
                <w:sz w:val="20"/>
                <w:szCs w:val="20"/>
              </w:rPr>
              <w:t>2.16</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80D6E7C" w14:textId="77777777" w:rsidR="00F10DA6" w:rsidRDefault="00F10DA6" w:rsidP="0005420E">
            <w:pPr>
              <w:spacing w:after="0" w:line="360" w:lineRule="auto"/>
              <w:ind w:left="-107" w:right="-32"/>
              <w:jc w:val="center"/>
              <w:rPr>
                <w:rFonts w:ascii="Times New Roman" w:hAnsi="Times New Roman"/>
                <w:color w:val="FF0000"/>
                <w:sz w:val="20"/>
                <w:szCs w:val="20"/>
              </w:rPr>
            </w:pPr>
            <w:r>
              <w:rPr>
                <w:rFonts w:ascii="Times New Roman" w:hAnsi="Times New Roman"/>
                <w:color w:val="FF0000"/>
                <w:sz w:val="20"/>
                <w:szCs w:val="20"/>
              </w:rPr>
              <w:t>0.34</w:t>
            </w:r>
          </w:p>
        </w:tc>
        <w:tc>
          <w:tcPr>
            <w:tcW w:w="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6544C29" w14:textId="77777777" w:rsidR="00F10DA6" w:rsidRDefault="00F10DA6" w:rsidP="0005420E">
            <w:pPr>
              <w:spacing w:after="0" w:line="360" w:lineRule="auto"/>
              <w:ind w:left="-107" w:right="-32"/>
              <w:jc w:val="center"/>
              <w:rPr>
                <w:rFonts w:ascii="Times New Roman" w:hAnsi="Times New Roman"/>
                <w:color w:val="FF0000"/>
                <w:sz w:val="20"/>
                <w:szCs w:val="20"/>
              </w:rPr>
            </w:pPr>
            <w:r>
              <w:rPr>
                <w:rFonts w:ascii="Times New Roman" w:hAnsi="Times New Roman"/>
                <w:color w:val="FF0000"/>
                <w:sz w:val="20"/>
                <w:szCs w:val="20"/>
              </w:rPr>
              <w:t>0.010</w:t>
            </w:r>
          </w:p>
        </w:tc>
      </w:tr>
      <w:tr w:rsidR="00F10DA6" w14:paraId="132618E7" w14:textId="77777777" w:rsidTr="0005420E">
        <w:trPr>
          <w:trHeight w:val="331"/>
          <w:jc w:val="center"/>
        </w:trPr>
        <w:tc>
          <w:tcPr>
            <w:tcW w:w="2235" w:type="dxa"/>
            <w:tcBorders>
              <w:top w:val="single" w:sz="4" w:space="0" w:color="000000"/>
              <w:left w:val="single" w:sz="4" w:space="0" w:color="000000"/>
              <w:bottom w:val="single" w:sz="4" w:space="0" w:color="000000"/>
            </w:tcBorders>
            <w:shd w:val="clear" w:color="auto" w:fill="FFFFFF"/>
            <w:tcMar>
              <w:top w:w="0" w:type="dxa"/>
              <w:left w:w="108" w:type="dxa"/>
              <w:bottom w:w="0" w:type="dxa"/>
              <w:right w:w="108" w:type="dxa"/>
            </w:tcMar>
            <w:vAlign w:val="center"/>
          </w:tcPr>
          <w:p w14:paraId="7A2BDA2F" w14:textId="77777777" w:rsidR="00F10DA6" w:rsidRDefault="00F10DA6" w:rsidP="0005420E">
            <w:pPr>
              <w:spacing w:after="0" w:line="360" w:lineRule="auto"/>
              <w:jc w:val="center"/>
              <w:rPr>
                <w:rFonts w:ascii="Times New Roman" w:hAnsi="Times New Roman"/>
                <w:sz w:val="20"/>
                <w:szCs w:val="20"/>
              </w:rPr>
            </w:pPr>
            <w:r>
              <w:rPr>
                <w:rFonts w:ascii="Times New Roman" w:hAnsi="Times New Roman"/>
                <w:sz w:val="20"/>
                <w:szCs w:val="20"/>
              </w:rPr>
              <w:t>NDI</w:t>
            </w: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7F5E2931" w14:textId="77777777" w:rsidR="00F10DA6" w:rsidRDefault="00F10DA6" w:rsidP="0005420E">
            <w:pPr>
              <w:spacing w:after="160" w:line="240" w:lineRule="auto"/>
            </w:pP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5A5F4133" w14:textId="77777777" w:rsidR="00F10DA6" w:rsidRDefault="00F10DA6" w:rsidP="0005420E">
            <w:pPr>
              <w:spacing w:after="160" w:line="240" w:lineRule="auto"/>
            </w:pP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135519DF" w14:textId="77777777" w:rsidR="00F10DA6" w:rsidRDefault="00F10DA6" w:rsidP="0005420E">
            <w:pPr>
              <w:spacing w:after="160" w:line="240" w:lineRule="auto"/>
            </w:pPr>
          </w:p>
        </w:tc>
        <w:tc>
          <w:tcPr>
            <w:tcW w:w="927"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42CE3968" w14:textId="77777777" w:rsidR="00F10DA6" w:rsidRDefault="00F10DA6" w:rsidP="0005420E">
            <w:pPr>
              <w:spacing w:after="160" w:line="240" w:lineRule="auto"/>
            </w:pP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C7D29DD" w14:textId="77777777" w:rsidR="00F10DA6" w:rsidRDefault="00F10DA6" w:rsidP="0005420E">
            <w:pPr>
              <w:spacing w:after="0" w:line="360" w:lineRule="auto"/>
              <w:ind w:left="-107" w:right="-32"/>
              <w:jc w:val="center"/>
              <w:rPr>
                <w:rFonts w:ascii="Times New Roman" w:hAnsi="Times New Roman"/>
                <w:color w:val="FF0000"/>
                <w:sz w:val="20"/>
                <w:szCs w:val="20"/>
              </w:rPr>
            </w:pPr>
            <w:r>
              <w:rPr>
                <w:rFonts w:ascii="Times New Roman" w:hAnsi="Times New Roman"/>
                <w:color w:val="FF0000"/>
                <w:sz w:val="20"/>
                <w:szCs w:val="20"/>
              </w:rPr>
              <w:t>1.23</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BBF061" w14:textId="77777777" w:rsidR="00F10DA6" w:rsidRDefault="00F10DA6" w:rsidP="0005420E">
            <w:pPr>
              <w:spacing w:after="0" w:line="360" w:lineRule="auto"/>
              <w:ind w:left="-107" w:right="-32"/>
              <w:jc w:val="center"/>
              <w:rPr>
                <w:rFonts w:ascii="Times New Roman" w:hAnsi="Times New Roman"/>
                <w:color w:val="FF0000"/>
                <w:sz w:val="20"/>
                <w:szCs w:val="20"/>
              </w:rPr>
            </w:pPr>
            <w:r>
              <w:rPr>
                <w:rFonts w:ascii="Times New Roman" w:hAnsi="Times New Roman"/>
                <w:color w:val="FF0000"/>
                <w:sz w:val="20"/>
                <w:szCs w:val="20"/>
              </w:rPr>
              <w:t>0.56</w:t>
            </w:r>
          </w:p>
        </w:tc>
        <w:tc>
          <w:tcPr>
            <w:tcW w:w="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D01A510" w14:textId="77777777" w:rsidR="00F10DA6" w:rsidRDefault="00F10DA6" w:rsidP="0005420E">
            <w:pPr>
              <w:spacing w:after="0" w:line="360" w:lineRule="auto"/>
              <w:ind w:left="-107" w:right="-32"/>
              <w:jc w:val="center"/>
              <w:rPr>
                <w:rFonts w:ascii="Times New Roman" w:hAnsi="Times New Roman"/>
                <w:color w:val="FF0000"/>
                <w:sz w:val="20"/>
                <w:szCs w:val="20"/>
              </w:rPr>
            </w:pPr>
            <w:r>
              <w:rPr>
                <w:rFonts w:ascii="Times New Roman" w:hAnsi="Times New Roman"/>
                <w:color w:val="FF0000"/>
                <w:sz w:val="20"/>
                <w:szCs w:val="20"/>
              </w:rPr>
              <w:t>&lt;0.001</w:t>
            </w:r>
          </w:p>
        </w:tc>
      </w:tr>
    </w:tbl>
    <w:p w14:paraId="000D9510" w14:textId="5CF7A57A" w:rsidR="00F736CD" w:rsidRPr="003B4DF2" w:rsidRDefault="001B5C38">
      <w:pPr>
        <w:pStyle w:val="TEKST"/>
        <w:ind w:firstLine="0"/>
        <w:rPr>
          <w:lang w:val="en-GB"/>
        </w:rPr>
      </w:pPr>
      <w:r w:rsidRPr="003B4DF2">
        <w:rPr>
          <w:i/>
          <w:kern w:val="3"/>
          <w:sz w:val="18"/>
          <w:szCs w:val="18"/>
          <w:shd w:val="clear" w:color="auto" w:fill="FFFFFF"/>
          <w:lang w:val="en-GB"/>
        </w:rPr>
        <w:t>R</w:t>
      </w:r>
      <w:r w:rsidRPr="003B4DF2">
        <w:rPr>
          <w:i/>
          <w:kern w:val="3"/>
          <w:sz w:val="18"/>
          <w:szCs w:val="18"/>
          <w:vertAlign w:val="superscript"/>
          <w:lang w:val="en-GB"/>
        </w:rPr>
        <w:t>2</w:t>
      </w:r>
      <w:r w:rsidRPr="003B4DF2">
        <w:rPr>
          <w:i/>
          <w:sz w:val="18"/>
          <w:szCs w:val="18"/>
          <w:lang w:val="en-GB"/>
        </w:rPr>
        <w:t xml:space="preserve">- </w:t>
      </w:r>
      <w:r w:rsidR="00693BD5" w:rsidRPr="003B4DF2">
        <w:rPr>
          <w:i/>
          <w:sz w:val="18"/>
          <w:szCs w:val="18"/>
          <w:lang w:val="en-GB"/>
        </w:rPr>
        <w:t>regression model</w:t>
      </w:r>
      <w:r w:rsidRPr="003B4DF2">
        <w:rPr>
          <w:i/>
          <w:sz w:val="18"/>
          <w:szCs w:val="18"/>
          <w:lang w:val="en-GB"/>
        </w:rPr>
        <w:t xml:space="preserve">, </w:t>
      </w:r>
      <w:r w:rsidR="00693BD5" w:rsidRPr="003B4DF2">
        <w:rPr>
          <w:i/>
          <w:kern w:val="3"/>
          <w:sz w:val="18"/>
          <w:szCs w:val="18"/>
          <w:shd w:val="clear" w:color="auto" w:fill="FFFFFF"/>
          <w:lang w:val="en-GB"/>
        </w:rPr>
        <w:t>Adjusted</w:t>
      </w:r>
      <w:r w:rsidRPr="003B4DF2">
        <w:rPr>
          <w:i/>
          <w:kern w:val="3"/>
          <w:sz w:val="18"/>
          <w:szCs w:val="18"/>
          <w:shd w:val="clear" w:color="auto" w:fill="FFFFFF"/>
          <w:lang w:val="en-GB"/>
        </w:rPr>
        <w:t xml:space="preserve"> R</w:t>
      </w:r>
      <w:r w:rsidRPr="003B4DF2">
        <w:rPr>
          <w:i/>
          <w:kern w:val="3"/>
          <w:sz w:val="18"/>
          <w:szCs w:val="18"/>
          <w:vertAlign w:val="superscript"/>
          <w:lang w:val="en-GB"/>
        </w:rPr>
        <w:t>2</w:t>
      </w:r>
      <w:r w:rsidRPr="003B4DF2">
        <w:rPr>
          <w:i/>
          <w:sz w:val="18"/>
          <w:szCs w:val="18"/>
          <w:lang w:val="en-GB"/>
        </w:rPr>
        <w:t xml:space="preserve"> - </w:t>
      </w:r>
      <w:r w:rsidR="00693BD5" w:rsidRPr="003B4DF2">
        <w:rPr>
          <w:i/>
          <w:sz w:val="18"/>
          <w:szCs w:val="18"/>
          <w:lang w:val="en-GB"/>
        </w:rPr>
        <w:t>regression model</w:t>
      </w:r>
      <w:r w:rsidRPr="003B4DF2">
        <w:rPr>
          <w:i/>
          <w:sz w:val="18"/>
          <w:szCs w:val="18"/>
          <w:lang w:val="en-GB"/>
        </w:rPr>
        <w:t xml:space="preserve">, </w:t>
      </w:r>
      <w:r w:rsidR="00693BD5" w:rsidRPr="003B4DF2">
        <w:rPr>
          <w:i/>
          <w:sz w:val="18"/>
          <w:szCs w:val="18"/>
          <w:lang w:val="en-GB"/>
        </w:rPr>
        <w:t>removes extreme values</w:t>
      </w:r>
      <w:r w:rsidRPr="003B4DF2">
        <w:rPr>
          <w:i/>
          <w:sz w:val="18"/>
          <w:szCs w:val="18"/>
          <w:lang w:val="en-GB"/>
        </w:rPr>
        <w:t xml:space="preserve">, F </w:t>
      </w:r>
      <w:r w:rsidR="00346B28" w:rsidRPr="003B4DF2">
        <w:rPr>
          <w:i/>
          <w:sz w:val="18"/>
          <w:szCs w:val="18"/>
          <w:lang w:val="en-GB"/>
        </w:rPr>
        <w:t>–</w:t>
      </w:r>
      <w:r w:rsidRPr="003B4DF2">
        <w:rPr>
          <w:i/>
          <w:sz w:val="18"/>
          <w:szCs w:val="18"/>
          <w:lang w:val="en-GB"/>
        </w:rPr>
        <w:t xml:space="preserve"> Fisher</w:t>
      </w:r>
      <w:r w:rsidR="00346B28" w:rsidRPr="003B4DF2">
        <w:rPr>
          <w:i/>
          <w:sz w:val="18"/>
          <w:szCs w:val="18"/>
          <w:lang w:val="en-GB"/>
        </w:rPr>
        <w:t>’s test result</w:t>
      </w:r>
      <w:r w:rsidRPr="003B4DF2">
        <w:rPr>
          <w:i/>
          <w:sz w:val="18"/>
          <w:szCs w:val="18"/>
          <w:lang w:val="en-GB"/>
        </w:rPr>
        <w:t xml:space="preserve">, b </w:t>
      </w:r>
      <w:r w:rsidR="00346B28" w:rsidRPr="003B4DF2">
        <w:rPr>
          <w:i/>
          <w:sz w:val="18"/>
          <w:szCs w:val="18"/>
          <w:lang w:val="en-GB"/>
        </w:rPr>
        <w:t>–</w:t>
      </w:r>
      <w:r w:rsidRPr="003B4DF2">
        <w:rPr>
          <w:i/>
          <w:sz w:val="18"/>
          <w:szCs w:val="18"/>
          <w:lang w:val="en-GB"/>
        </w:rPr>
        <w:t xml:space="preserve"> </w:t>
      </w:r>
      <w:r w:rsidR="00346B28" w:rsidRPr="003B4DF2">
        <w:rPr>
          <w:i/>
          <w:sz w:val="18"/>
          <w:szCs w:val="18"/>
          <w:lang w:val="en-GB"/>
        </w:rPr>
        <w:t>regression coefficient</w:t>
      </w:r>
      <w:r w:rsidRPr="003B4DF2">
        <w:rPr>
          <w:i/>
          <w:sz w:val="18"/>
          <w:szCs w:val="18"/>
          <w:lang w:val="en-GB"/>
        </w:rPr>
        <w:t xml:space="preserve">, </w:t>
      </w:r>
      <w:r w:rsidR="00C87ACF" w:rsidRPr="003B4DF2">
        <w:rPr>
          <w:i/>
          <w:sz w:val="18"/>
          <w:szCs w:val="18"/>
          <w:lang w:val="en-GB"/>
        </w:rPr>
        <w:t>partial correlation</w:t>
      </w:r>
      <w:r w:rsidRPr="003B4DF2">
        <w:rPr>
          <w:i/>
          <w:sz w:val="18"/>
          <w:szCs w:val="18"/>
          <w:lang w:val="en-GB"/>
        </w:rPr>
        <w:t xml:space="preserve"> </w:t>
      </w:r>
      <w:r w:rsidR="00914AC6" w:rsidRPr="003B4DF2">
        <w:rPr>
          <w:i/>
          <w:sz w:val="18"/>
          <w:szCs w:val="18"/>
          <w:lang w:val="en-GB"/>
        </w:rPr>
        <w:t>–</w:t>
      </w:r>
      <w:r w:rsidRPr="003B4DF2">
        <w:rPr>
          <w:i/>
          <w:sz w:val="18"/>
          <w:szCs w:val="18"/>
          <w:lang w:val="en-GB"/>
        </w:rPr>
        <w:t xml:space="preserve"> </w:t>
      </w:r>
      <w:r w:rsidR="00914AC6" w:rsidRPr="003B4DF2">
        <w:rPr>
          <w:i/>
          <w:sz w:val="18"/>
          <w:szCs w:val="18"/>
          <w:lang w:val="en-GB"/>
        </w:rPr>
        <w:t>the variable</w:t>
      </w:r>
      <w:r w:rsidRPr="003B4DF2">
        <w:rPr>
          <w:i/>
          <w:sz w:val="18"/>
          <w:szCs w:val="18"/>
          <w:lang w:val="en-GB"/>
        </w:rPr>
        <w:t xml:space="preserve"> Xi </w:t>
      </w:r>
      <w:r w:rsidR="00914AC6" w:rsidRPr="003B4DF2">
        <w:rPr>
          <w:i/>
          <w:sz w:val="18"/>
          <w:szCs w:val="18"/>
          <w:lang w:val="en-GB"/>
        </w:rPr>
        <w:t>is correlated with the variable Y after accounting for effects of all the remaining independent variables (simultaneous effect of all the four factors)</w:t>
      </w:r>
      <w:r w:rsidRPr="003B4DF2">
        <w:rPr>
          <w:i/>
          <w:sz w:val="18"/>
          <w:szCs w:val="18"/>
          <w:lang w:val="en-GB"/>
        </w:rPr>
        <w:t xml:space="preserve">, p– </w:t>
      </w:r>
      <w:r w:rsidR="00F85262" w:rsidRPr="003B4DF2">
        <w:rPr>
          <w:i/>
          <w:sz w:val="18"/>
          <w:szCs w:val="18"/>
          <w:lang w:val="en-GB"/>
        </w:rPr>
        <w:t>significance level</w:t>
      </w:r>
    </w:p>
    <w:p w14:paraId="66D2FEA3" w14:textId="07B14B97" w:rsidR="00F736CD" w:rsidRPr="00B53375" w:rsidRDefault="00B53375">
      <w:pPr>
        <w:shd w:val="clear" w:color="auto" w:fill="FFFFFF"/>
        <w:spacing w:after="0" w:line="360" w:lineRule="auto"/>
        <w:jc w:val="both"/>
        <w:rPr>
          <w:rFonts w:ascii="Times New Roman" w:eastAsia="Times New Roman" w:hAnsi="Times New Roman"/>
          <w:color w:val="FF0000"/>
          <w:sz w:val="24"/>
          <w:szCs w:val="24"/>
          <w:lang w:val="en-GB" w:eastAsia="pl-PL"/>
        </w:rPr>
      </w:pPr>
      <w:r w:rsidRPr="00B53375">
        <w:rPr>
          <w:rFonts w:ascii="Times New Roman" w:eastAsia="Times New Roman" w:hAnsi="Times New Roman"/>
          <w:color w:val="FF0000"/>
          <w:sz w:val="24"/>
          <w:szCs w:val="24"/>
          <w:lang w:val="en-GB" w:eastAsia="pl-PL"/>
        </w:rPr>
        <w:t>The obtained regression model explained approximately 55% of the variation in the quality of life in physical dimension (R2=0.55, adjusted R2=0.52). The regression model is statistically significant (F=16.83 p&lt;0.001). Statistically significant factors were found in the case of  the variables: VAS (</w:t>
      </w:r>
      <w:r w:rsidR="0005420E">
        <w:rPr>
          <w:rFonts w:ascii="Times New Roman" w:eastAsia="Times New Roman" w:hAnsi="Times New Roman"/>
          <w:color w:val="FF0000"/>
          <w:sz w:val="24"/>
          <w:szCs w:val="24"/>
          <w:lang w:val="en-GB" w:eastAsia="pl-PL"/>
        </w:rPr>
        <w:t>p=0.004) and NDI (p&lt;0.001). It</w:t>
      </w:r>
      <w:r w:rsidRPr="00B53375">
        <w:rPr>
          <w:rFonts w:ascii="Times New Roman" w:eastAsia="Times New Roman" w:hAnsi="Times New Roman"/>
          <w:color w:val="FF0000"/>
          <w:sz w:val="24"/>
          <w:szCs w:val="24"/>
          <w:lang w:val="en-GB" w:eastAsia="pl-PL"/>
        </w:rPr>
        <w:t xml:space="preserve"> means that the variables are significantly related to the SF-36 score in physical dimension.  The SF-36 score related to physical dimension is most visibly linked to NDI (R=0.50). The results of the </w:t>
      </w:r>
      <w:r w:rsidR="0005420E">
        <w:rPr>
          <w:rFonts w:ascii="Times New Roman" w:eastAsia="Times New Roman" w:hAnsi="Times New Roman"/>
          <w:color w:val="FF0000"/>
          <w:sz w:val="24"/>
          <w:szCs w:val="24"/>
          <w:lang w:val="en-GB" w:eastAsia="pl-PL"/>
        </w:rPr>
        <w:t xml:space="preserve">VAS and NDI </w:t>
      </w:r>
      <w:r w:rsidRPr="00B53375">
        <w:rPr>
          <w:rFonts w:ascii="Times New Roman" w:eastAsia="Times New Roman" w:hAnsi="Times New Roman"/>
          <w:color w:val="FF0000"/>
          <w:sz w:val="24"/>
          <w:szCs w:val="24"/>
          <w:lang w:val="en-GB" w:eastAsia="pl-PL"/>
        </w:rPr>
        <w:t>measurements were positively correlated to quality of life. There was not a correlation between quality of life and results of measurements assessing right and left neck rotation. Based on the value of “b” parameter</w:t>
      </w:r>
      <w:r w:rsidR="0005420E">
        <w:rPr>
          <w:rFonts w:ascii="Times New Roman" w:eastAsia="Times New Roman" w:hAnsi="Times New Roman"/>
          <w:color w:val="FF0000"/>
          <w:sz w:val="24"/>
          <w:szCs w:val="24"/>
          <w:lang w:val="en-GB" w:eastAsia="pl-PL"/>
        </w:rPr>
        <w:t>,</w:t>
      </w:r>
      <w:r w:rsidRPr="00B53375">
        <w:rPr>
          <w:rFonts w:ascii="Times New Roman" w:eastAsia="Times New Roman" w:hAnsi="Times New Roman"/>
          <w:color w:val="FF0000"/>
          <w:sz w:val="24"/>
          <w:szCs w:val="24"/>
          <w:lang w:val="en-GB" w:eastAsia="pl-PL"/>
        </w:rPr>
        <w:t xml:space="preserve"> it can be concluded that a 1% increase in NDI-related limitations leads to a decline in the </w:t>
      </w:r>
      <w:r w:rsidR="0005420E">
        <w:rPr>
          <w:rFonts w:ascii="Times New Roman" w:eastAsia="Times New Roman" w:hAnsi="Times New Roman"/>
          <w:color w:val="FF0000"/>
          <w:sz w:val="24"/>
          <w:szCs w:val="24"/>
          <w:lang w:val="en-GB" w:eastAsia="pl-PL"/>
        </w:rPr>
        <w:t xml:space="preserve">quality of life by 1.22%. An </w:t>
      </w:r>
      <w:r w:rsidRPr="00B53375">
        <w:rPr>
          <w:rFonts w:ascii="Times New Roman" w:eastAsia="Times New Roman" w:hAnsi="Times New Roman"/>
          <w:color w:val="FF0000"/>
          <w:sz w:val="24"/>
          <w:szCs w:val="24"/>
          <w:lang w:val="en-GB" w:eastAsia="pl-PL"/>
        </w:rPr>
        <w:t>one-point increase in pain intensity in VAS leads to a decline in the quality of life by 2.86% – Table 5.</w:t>
      </w:r>
    </w:p>
    <w:p w14:paraId="477F991E" w14:textId="24F5E38B" w:rsidR="00F736CD" w:rsidRPr="003B4DF2" w:rsidRDefault="00EC163B">
      <w:pPr>
        <w:shd w:val="clear" w:color="auto" w:fill="FFFFFF"/>
        <w:spacing w:after="0" w:line="360" w:lineRule="auto"/>
        <w:jc w:val="both"/>
        <w:rPr>
          <w:lang w:val="en-GB"/>
        </w:rPr>
      </w:pPr>
      <w:r w:rsidRPr="003B4DF2">
        <w:rPr>
          <w:rFonts w:ascii="Times New Roman" w:eastAsia="Times New Roman" w:hAnsi="Times New Roman"/>
          <w:color w:val="222222"/>
          <w:sz w:val="24"/>
          <w:szCs w:val="24"/>
          <w:lang w:val="en-GB" w:eastAsia="pl-PL"/>
        </w:rPr>
        <w:t>Table</w:t>
      </w:r>
      <w:r w:rsidR="001B5C38" w:rsidRPr="003B4DF2">
        <w:rPr>
          <w:rFonts w:ascii="Times New Roman" w:eastAsia="Times New Roman" w:hAnsi="Times New Roman"/>
          <w:color w:val="222222"/>
          <w:sz w:val="24"/>
          <w:szCs w:val="24"/>
          <w:lang w:val="en-GB" w:eastAsia="pl-PL"/>
        </w:rPr>
        <w:t xml:space="preserve"> 5. </w:t>
      </w:r>
      <w:r w:rsidR="006606BF" w:rsidRPr="003B4DF2">
        <w:rPr>
          <w:rFonts w:ascii="Times New Roman" w:eastAsia="Times New Roman" w:hAnsi="Times New Roman"/>
          <w:color w:val="222222"/>
          <w:sz w:val="24"/>
          <w:szCs w:val="24"/>
          <w:lang w:val="en-GB" w:eastAsia="pl-PL"/>
        </w:rPr>
        <w:t xml:space="preserve">Assessment of physical dimension </w:t>
      </w:r>
      <w:r w:rsidR="00910503" w:rsidRPr="003B4DF2">
        <w:rPr>
          <w:rFonts w:ascii="Times New Roman" w:eastAsia="Times New Roman" w:hAnsi="Times New Roman"/>
          <w:color w:val="222222"/>
          <w:sz w:val="24"/>
          <w:szCs w:val="24"/>
          <w:lang w:val="en-GB" w:eastAsia="pl-PL"/>
        </w:rPr>
        <w:t xml:space="preserve">quality of life </w:t>
      </w:r>
      <w:r w:rsidR="006606BF" w:rsidRPr="003B4DF2">
        <w:rPr>
          <w:rFonts w:ascii="Times New Roman" w:eastAsia="Times New Roman" w:hAnsi="Times New Roman"/>
          <w:color w:val="222222"/>
          <w:sz w:val="24"/>
          <w:szCs w:val="24"/>
          <w:lang w:val="en-GB" w:eastAsia="pl-PL"/>
        </w:rPr>
        <w:t xml:space="preserve">relative to range of rotation, pain intensity and disability level </w:t>
      </w:r>
      <w:r w:rsidR="001B5C38" w:rsidRPr="003B4DF2">
        <w:rPr>
          <w:rFonts w:ascii="Times New Roman" w:eastAsia="Times New Roman" w:hAnsi="Times New Roman"/>
          <w:color w:val="222222"/>
          <w:sz w:val="24"/>
          <w:szCs w:val="24"/>
          <w:lang w:val="en-GB" w:eastAsia="pl-PL"/>
        </w:rPr>
        <w:t>(</w:t>
      </w:r>
      <w:r w:rsidR="00B53375">
        <w:rPr>
          <w:rFonts w:ascii="Times New Roman" w:eastAsia="Times New Roman" w:hAnsi="Times New Roman"/>
          <w:color w:val="222222"/>
          <w:sz w:val="24"/>
          <w:szCs w:val="24"/>
          <w:lang w:val="en-GB" w:eastAsia="pl-PL"/>
        </w:rPr>
        <w:t>Zebris</w:t>
      </w:r>
      <w:r w:rsidR="001B5C38" w:rsidRPr="003B4DF2">
        <w:rPr>
          <w:rFonts w:ascii="Times New Roman" w:eastAsia="Times New Roman" w:hAnsi="Times New Roman"/>
          <w:color w:val="222222"/>
          <w:sz w:val="24"/>
          <w:szCs w:val="24"/>
          <w:lang w:val="en-GB" w:eastAsia="pl-PL"/>
        </w:rPr>
        <w:t xml:space="preserve"> / VAS / NDI)</w:t>
      </w:r>
    </w:p>
    <w:tbl>
      <w:tblPr>
        <w:tblW w:w="8719" w:type="dxa"/>
        <w:jc w:val="center"/>
        <w:tblLayout w:type="fixed"/>
        <w:tblCellMar>
          <w:left w:w="10" w:type="dxa"/>
          <w:right w:w="10" w:type="dxa"/>
        </w:tblCellMar>
        <w:tblLook w:val="04A0" w:firstRow="1" w:lastRow="0" w:firstColumn="1" w:lastColumn="0" w:noHBand="0" w:noVBand="1"/>
      </w:tblPr>
      <w:tblGrid>
        <w:gridCol w:w="2235"/>
        <w:gridCol w:w="926"/>
        <w:gridCol w:w="926"/>
        <w:gridCol w:w="926"/>
        <w:gridCol w:w="927"/>
        <w:gridCol w:w="926"/>
        <w:gridCol w:w="926"/>
        <w:gridCol w:w="927"/>
      </w:tblGrid>
      <w:tr w:rsidR="00F10DA6" w14:paraId="7E5E5B67" w14:textId="77777777" w:rsidTr="0005420E">
        <w:trPr>
          <w:trHeight w:val="105"/>
          <w:jc w:val="center"/>
        </w:trPr>
        <w:tc>
          <w:tcPr>
            <w:tcW w:w="2235" w:type="dxa"/>
            <w:vMerge w:val="restart"/>
            <w:tcBorders>
              <w:top w:val="single" w:sz="4" w:space="0" w:color="000000"/>
              <w:left w:val="single" w:sz="4" w:space="0" w:color="000000"/>
              <w:bottom w:val="single" w:sz="4" w:space="0" w:color="000000"/>
            </w:tcBorders>
            <w:shd w:val="clear" w:color="auto" w:fill="FFFFFF"/>
            <w:tcMar>
              <w:top w:w="0" w:type="dxa"/>
              <w:left w:w="108" w:type="dxa"/>
              <w:bottom w:w="0" w:type="dxa"/>
              <w:right w:w="108" w:type="dxa"/>
            </w:tcMar>
            <w:vAlign w:val="center"/>
          </w:tcPr>
          <w:p w14:paraId="1AF67820" w14:textId="77777777" w:rsidR="00260330" w:rsidRPr="003B4DF2" w:rsidRDefault="00260330" w:rsidP="00260330">
            <w:pPr>
              <w:spacing w:after="0" w:line="360" w:lineRule="auto"/>
              <w:jc w:val="center"/>
              <w:rPr>
                <w:rFonts w:ascii="Times New Roman" w:hAnsi="Times New Roman"/>
                <w:sz w:val="20"/>
                <w:szCs w:val="20"/>
                <w:lang w:val="en-GB"/>
              </w:rPr>
            </w:pPr>
            <w:r w:rsidRPr="003B4DF2">
              <w:rPr>
                <w:rFonts w:ascii="Times New Roman" w:hAnsi="Times New Roman"/>
                <w:sz w:val="20"/>
                <w:szCs w:val="20"/>
                <w:lang w:val="en-GB"/>
              </w:rPr>
              <w:t>SF-36</w:t>
            </w:r>
          </w:p>
          <w:p w14:paraId="614901FA" w14:textId="7C6B135A" w:rsidR="00F10DA6" w:rsidRDefault="00260330" w:rsidP="00260330">
            <w:pPr>
              <w:spacing w:after="0" w:line="360" w:lineRule="auto"/>
              <w:jc w:val="center"/>
              <w:rPr>
                <w:rFonts w:ascii="Times New Roman" w:hAnsi="Times New Roman"/>
                <w:sz w:val="20"/>
                <w:szCs w:val="20"/>
              </w:rPr>
            </w:pPr>
            <w:r w:rsidRPr="003B4DF2">
              <w:rPr>
                <w:rFonts w:ascii="Times New Roman" w:hAnsi="Times New Roman"/>
                <w:sz w:val="20"/>
                <w:szCs w:val="20"/>
                <w:lang w:val="en-GB"/>
              </w:rPr>
              <w:t>Quality of life</w:t>
            </w:r>
            <w:r>
              <w:rPr>
                <w:rFonts w:ascii="Times New Roman" w:hAnsi="Times New Roman"/>
                <w:sz w:val="20"/>
                <w:szCs w:val="20"/>
              </w:rPr>
              <w:t xml:space="preserve"> [%]</w:t>
            </w:r>
          </w:p>
        </w:tc>
        <w:tc>
          <w:tcPr>
            <w:tcW w:w="6484" w:type="dxa"/>
            <w:gridSpan w:val="7"/>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8DDC1BD" w14:textId="1C847833" w:rsidR="00F10DA6" w:rsidRDefault="00260330" w:rsidP="0005420E">
            <w:pPr>
              <w:autoSpaceDE w:val="0"/>
              <w:spacing w:after="0" w:line="360" w:lineRule="auto"/>
              <w:ind w:left="-107"/>
              <w:jc w:val="center"/>
              <w:rPr>
                <w:rFonts w:ascii="Times New Roman" w:hAnsi="Times New Roman"/>
                <w:kern w:val="3"/>
                <w:sz w:val="20"/>
                <w:szCs w:val="20"/>
                <w:shd w:val="clear" w:color="auto" w:fill="FFFFFF"/>
              </w:rPr>
            </w:pPr>
            <w:r w:rsidRPr="003B4DF2">
              <w:rPr>
                <w:rFonts w:ascii="Times New Roman" w:hAnsi="Times New Roman"/>
                <w:kern w:val="3"/>
                <w:sz w:val="20"/>
                <w:szCs w:val="20"/>
                <w:shd w:val="clear" w:color="auto" w:fill="FFFFFF"/>
                <w:lang w:val="en-GB"/>
              </w:rPr>
              <w:t>Multiple regression</w:t>
            </w:r>
          </w:p>
        </w:tc>
      </w:tr>
      <w:tr w:rsidR="00F10DA6" w14:paraId="6B8FCACB" w14:textId="77777777" w:rsidTr="0005420E">
        <w:trPr>
          <w:trHeight w:val="210"/>
          <w:jc w:val="center"/>
        </w:trPr>
        <w:tc>
          <w:tcPr>
            <w:tcW w:w="2235" w:type="dxa"/>
            <w:vMerge/>
            <w:tcBorders>
              <w:top w:val="single" w:sz="4" w:space="0" w:color="000000"/>
              <w:left w:val="single" w:sz="4" w:space="0" w:color="000000"/>
              <w:bottom w:val="single" w:sz="4" w:space="0" w:color="000000"/>
            </w:tcBorders>
            <w:shd w:val="clear" w:color="auto" w:fill="FFFFFF"/>
            <w:tcMar>
              <w:top w:w="0" w:type="dxa"/>
              <w:left w:w="108" w:type="dxa"/>
              <w:bottom w:w="0" w:type="dxa"/>
              <w:right w:w="108" w:type="dxa"/>
            </w:tcMar>
            <w:vAlign w:val="center"/>
          </w:tcPr>
          <w:p w14:paraId="04E58644" w14:textId="77777777" w:rsidR="00F10DA6" w:rsidRDefault="00F10DA6" w:rsidP="0005420E">
            <w:pPr>
              <w:spacing w:after="160" w:line="240" w:lineRule="auto"/>
            </w:pPr>
          </w:p>
        </w:tc>
        <w:tc>
          <w:tcPr>
            <w:tcW w:w="92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745C9E50" w14:textId="77777777" w:rsidR="00F10DA6" w:rsidRDefault="00F10DA6" w:rsidP="0005420E">
            <w:pPr>
              <w:spacing w:after="0" w:line="360" w:lineRule="auto"/>
              <w:ind w:left="-107" w:right="-32"/>
              <w:jc w:val="center"/>
            </w:pPr>
            <w:r>
              <w:rPr>
                <w:rFonts w:ascii="Times New Roman" w:hAnsi="Times New Roman"/>
                <w:kern w:val="3"/>
                <w:sz w:val="20"/>
                <w:szCs w:val="20"/>
                <w:shd w:val="clear" w:color="auto" w:fill="FFFFFF"/>
              </w:rPr>
              <w:t>R</w:t>
            </w:r>
            <w:r>
              <w:rPr>
                <w:rFonts w:ascii="Times New Roman" w:hAnsi="Times New Roman"/>
                <w:kern w:val="3"/>
                <w:sz w:val="20"/>
                <w:szCs w:val="20"/>
                <w:vertAlign w:val="superscript"/>
              </w:rPr>
              <w:t>2</w:t>
            </w:r>
          </w:p>
        </w:tc>
        <w:tc>
          <w:tcPr>
            <w:tcW w:w="92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20326B6F" w14:textId="25BCA47A" w:rsidR="00F10DA6" w:rsidRDefault="00260330" w:rsidP="00260330">
            <w:pPr>
              <w:spacing w:after="0" w:line="360" w:lineRule="auto"/>
              <w:ind w:left="-107" w:right="-32"/>
              <w:jc w:val="center"/>
            </w:pPr>
            <w:r w:rsidRPr="003B4DF2">
              <w:rPr>
                <w:rFonts w:ascii="Times New Roman" w:hAnsi="Times New Roman"/>
                <w:kern w:val="3"/>
                <w:sz w:val="20"/>
                <w:szCs w:val="20"/>
                <w:shd w:val="clear" w:color="auto" w:fill="FFFFFF"/>
                <w:lang w:val="en-GB"/>
              </w:rPr>
              <w:t>Adjusted</w:t>
            </w:r>
            <w:r>
              <w:rPr>
                <w:rFonts w:ascii="Times New Roman" w:hAnsi="Times New Roman"/>
                <w:kern w:val="3"/>
                <w:sz w:val="20"/>
                <w:szCs w:val="20"/>
                <w:shd w:val="clear" w:color="auto" w:fill="FFFFFF"/>
              </w:rPr>
              <w:t xml:space="preserve"> R</w:t>
            </w:r>
            <w:r>
              <w:rPr>
                <w:rFonts w:ascii="Times New Roman" w:hAnsi="Times New Roman"/>
                <w:kern w:val="3"/>
                <w:sz w:val="20"/>
                <w:szCs w:val="20"/>
                <w:vertAlign w:val="superscript"/>
              </w:rPr>
              <w:t>2</w:t>
            </w:r>
          </w:p>
        </w:tc>
        <w:tc>
          <w:tcPr>
            <w:tcW w:w="92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49504B47"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F</w:t>
            </w:r>
          </w:p>
        </w:tc>
        <w:tc>
          <w:tcPr>
            <w:tcW w:w="92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3672A472" w14:textId="77777777" w:rsidR="00260330" w:rsidRPr="003B4DF2" w:rsidRDefault="00260330" w:rsidP="00260330">
            <w:pPr>
              <w:spacing w:after="0" w:line="360" w:lineRule="auto"/>
              <w:ind w:left="-107" w:right="-32"/>
              <w:jc w:val="center"/>
              <w:rPr>
                <w:rFonts w:ascii="Times New Roman" w:hAnsi="Times New Roman"/>
                <w:sz w:val="20"/>
                <w:szCs w:val="20"/>
                <w:lang w:val="en-GB"/>
              </w:rPr>
            </w:pPr>
            <w:r w:rsidRPr="003B4DF2">
              <w:rPr>
                <w:rFonts w:ascii="Times New Roman" w:hAnsi="Times New Roman"/>
                <w:sz w:val="20"/>
                <w:szCs w:val="20"/>
                <w:lang w:val="en-GB"/>
              </w:rPr>
              <w:t xml:space="preserve">regression model </w:t>
            </w:r>
          </w:p>
          <w:p w14:paraId="2864C759" w14:textId="671B7CCF" w:rsidR="00F10DA6" w:rsidRDefault="00260330" w:rsidP="00260330">
            <w:pPr>
              <w:spacing w:after="0" w:line="360" w:lineRule="auto"/>
              <w:ind w:left="-107" w:right="-32"/>
              <w:jc w:val="center"/>
              <w:rPr>
                <w:rFonts w:ascii="Times New Roman" w:hAnsi="Times New Roman"/>
                <w:sz w:val="20"/>
                <w:szCs w:val="20"/>
              </w:rPr>
            </w:pPr>
            <w:r>
              <w:rPr>
                <w:rFonts w:ascii="Times New Roman" w:hAnsi="Times New Roman"/>
                <w:sz w:val="20"/>
                <w:szCs w:val="20"/>
              </w:rPr>
              <w:t>p</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D407208"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b</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C63686E" w14:textId="0D35533F" w:rsidR="00F10DA6" w:rsidRDefault="00260330" w:rsidP="0005420E">
            <w:pPr>
              <w:spacing w:after="0" w:line="360" w:lineRule="auto"/>
              <w:ind w:left="-107" w:right="-32"/>
              <w:jc w:val="center"/>
              <w:rPr>
                <w:rFonts w:ascii="Times New Roman" w:hAnsi="Times New Roman"/>
                <w:sz w:val="20"/>
                <w:szCs w:val="20"/>
              </w:rPr>
            </w:pPr>
            <w:r w:rsidRPr="003B4DF2">
              <w:rPr>
                <w:rFonts w:ascii="Times New Roman" w:hAnsi="Times New Roman"/>
                <w:sz w:val="20"/>
                <w:szCs w:val="20"/>
                <w:lang w:val="en-GB"/>
              </w:rPr>
              <w:t>partial correlation</w:t>
            </w:r>
          </w:p>
        </w:tc>
        <w:tc>
          <w:tcPr>
            <w:tcW w:w="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CAA47C3"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P</w:t>
            </w:r>
          </w:p>
        </w:tc>
      </w:tr>
      <w:tr w:rsidR="00F10DA6" w14:paraId="7659CC0C" w14:textId="77777777" w:rsidTr="0005420E">
        <w:trPr>
          <w:trHeight w:val="70"/>
          <w:jc w:val="center"/>
        </w:trPr>
        <w:tc>
          <w:tcPr>
            <w:tcW w:w="2235" w:type="dxa"/>
            <w:tcBorders>
              <w:top w:val="single" w:sz="4" w:space="0" w:color="000000"/>
              <w:left w:val="single" w:sz="4" w:space="0" w:color="000000"/>
              <w:bottom w:val="single" w:sz="4" w:space="0" w:color="000000"/>
            </w:tcBorders>
            <w:shd w:val="clear" w:color="auto" w:fill="FFFFFF"/>
            <w:tcMar>
              <w:top w:w="0" w:type="dxa"/>
              <w:left w:w="108" w:type="dxa"/>
              <w:bottom w:w="0" w:type="dxa"/>
              <w:right w:w="108" w:type="dxa"/>
            </w:tcMar>
            <w:vAlign w:val="center"/>
          </w:tcPr>
          <w:p w14:paraId="0663CE7A" w14:textId="1ED01C9A" w:rsidR="00F10DA6" w:rsidRDefault="00260330" w:rsidP="0005420E">
            <w:pPr>
              <w:spacing w:after="0" w:line="360" w:lineRule="auto"/>
              <w:jc w:val="center"/>
              <w:rPr>
                <w:rFonts w:ascii="Times New Roman" w:hAnsi="Times New Roman"/>
                <w:sz w:val="20"/>
                <w:szCs w:val="20"/>
              </w:rPr>
            </w:pPr>
            <w:r>
              <w:rPr>
                <w:rFonts w:ascii="Times New Roman" w:hAnsi="Times New Roman"/>
                <w:sz w:val="20"/>
                <w:szCs w:val="20"/>
                <w:lang w:val="en-GB"/>
              </w:rPr>
              <w:lastRenderedPageBreak/>
              <w:t xml:space="preserve">Zebris </w:t>
            </w:r>
            <w:r w:rsidRPr="003B4DF2">
              <w:rPr>
                <w:rFonts w:ascii="Times New Roman" w:hAnsi="Times New Roman"/>
                <w:sz w:val="20"/>
                <w:szCs w:val="20"/>
                <w:lang w:val="en-GB"/>
              </w:rPr>
              <w:t>right rotation</w:t>
            </w:r>
          </w:p>
        </w:tc>
        <w:tc>
          <w:tcPr>
            <w:tcW w:w="926" w:type="dxa"/>
            <w:vMerge w:val="restart"/>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3DF4D432" w14:textId="77777777" w:rsidR="00F10DA6" w:rsidRDefault="00F10DA6" w:rsidP="0005420E">
            <w:pPr>
              <w:autoSpaceDE w:val="0"/>
              <w:spacing w:after="0" w:line="360" w:lineRule="auto"/>
              <w:ind w:left="-107"/>
              <w:jc w:val="center"/>
              <w:rPr>
                <w:rFonts w:ascii="Times New Roman" w:hAnsi="Times New Roman"/>
                <w:kern w:val="3"/>
                <w:sz w:val="20"/>
                <w:szCs w:val="20"/>
                <w:shd w:val="clear" w:color="auto" w:fill="FFFFFF"/>
              </w:rPr>
            </w:pPr>
            <w:r>
              <w:rPr>
                <w:rFonts w:ascii="Times New Roman" w:hAnsi="Times New Roman"/>
                <w:kern w:val="3"/>
                <w:sz w:val="20"/>
                <w:szCs w:val="20"/>
                <w:shd w:val="clear" w:color="auto" w:fill="FFFFFF"/>
              </w:rPr>
              <w:t>0.55</w:t>
            </w:r>
          </w:p>
        </w:tc>
        <w:tc>
          <w:tcPr>
            <w:tcW w:w="926" w:type="dxa"/>
            <w:vMerge w:val="restart"/>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747D4CA4" w14:textId="77777777" w:rsidR="00F10DA6" w:rsidRDefault="00F10DA6" w:rsidP="0005420E">
            <w:pPr>
              <w:autoSpaceDE w:val="0"/>
              <w:spacing w:after="0" w:line="360" w:lineRule="auto"/>
              <w:ind w:left="-107"/>
              <w:jc w:val="center"/>
              <w:rPr>
                <w:rFonts w:ascii="Times New Roman" w:hAnsi="Times New Roman"/>
                <w:kern w:val="3"/>
                <w:sz w:val="20"/>
                <w:szCs w:val="20"/>
                <w:shd w:val="clear" w:color="auto" w:fill="FFFFFF"/>
              </w:rPr>
            </w:pPr>
            <w:r>
              <w:rPr>
                <w:rFonts w:ascii="Times New Roman" w:hAnsi="Times New Roman"/>
                <w:kern w:val="3"/>
                <w:sz w:val="20"/>
                <w:szCs w:val="20"/>
                <w:shd w:val="clear" w:color="auto" w:fill="FFFFFF"/>
              </w:rPr>
              <w:t>0.52</w:t>
            </w:r>
          </w:p>
        </w:tc>
        <w:tc>
          <w:tcPr>
            <w:tcW w:w="926" w:type="dxa"/>
            <w:vMerge w:val="restart"/>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05F21E8D" w14:textId="77777777" w:rsidR="00F10DA6" w:rsidRDefault="00F10DA6" w:rsidP="0005420E">
            <w:pPr>
              <w:autoSpaceDE w:val="0"/>
              <w:spacing w:after="0" w:line="360" w:lineRule="auto"/>
              <w:ind w:left="-107"/>
              <w:jc w:val="center"/>
              <w:rPr>
                <w:rFonts w:ascii="Times New Roman" w:hAnsi="Times New Roman"/>
                <w:kern w:val="3"/>
                <w:sz w:val="20"/>
                <w:szCs w:val="20"/>
                <w:shd w:val="clear" w:color="auto" w:fill="FFFFFF"/>
              </w:rPr>
            </w:pPr>
            <w:r>
              <w:rPr>
                <w:rFonts w:ascii="Times New Roman" w:hAnsi="Times New Roman"/>
                <w:kern w:val="3"/>
                <w:sz w:val="20"/>
                <w:szCs w:val="20"/>
                <w:shd w:val="clear" w:color="auto" w:fill="FFFFFF"/>
              </w:rPr>
              <w:t>16.83</w:t>
            </w:r>
          </w:p>
        </w:tc>
        <w:tc>
          <w:tcPr>
            <w:tcW w:w="927" w:type="dxa"/>
            <w:vMerge w:val="restart"/>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348ABB26" w14:textId="77777777" w:rsidR="00F10DA6" w:rsidRDefault="00F10DA6" w:rsidP="0005420E">
            <w:pPr>
              <w:autoSpaceDE w:val="0"/>
              <w:spacing w:after="0" w:line="360" w:lineRule="auto"/>
              <w:ind w:left="-107" w:right="-166"/>
              <w:jc w:val="center"/>
              <w:rPr>
                <w:rFonts w:ascii="Times New Roman" w:hAnsi="Times New Roman"/>
                <w:color w:val="FF0000"/>
                <w:kern w:val="3"/>
                <w:sz w:val="20"/>
                <w:szCs w:val="20"/>
                <w:shd w:val="clear" w:color="auto" w:fill="FFFFFF"/>
              </w:rPr>
            </w:pPr>
            <w:r>
              <w:rPr>
                <w:rFonts w:ascii="Times New Roman" w:hAnsi="Times New Roman"/>
                <w:color w:val="FF0000"/>
                <w:kern w:val="3"/>
                <w:sz w:val="20"/>
                <w:szCs w:val="20"/>
                <w:shd w:val="clear" w:color="auto" w:fill="FFFFFF"/>
              </w:rPr>
              <w:t>p&lt;0.001</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93A75EC"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-0.01</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2CAC5C2"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-0.01</w:t>
            </w:r>
          </w:p>
        </w:tc>
        <w:tc>
          <w:tcPr>
            <w:tcW w:w="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8119A51"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0.954</w:t>
            </w:r>
          </w:p>
        </w:tc>
      </w:tr>
      <w:tr w:rsidR="00F10DA6" w14:paraId="628FE197" w14:textId="77777777" w:rsidTr="0005420E">
        <w:trPr>
          <w:trHeight w:val="70"/>
          <w:jc w:val="center"/>
        </w:trPr>
        <w:tc>
          <w:tcPr>
            <w:tcW w:w="2235" w:type="dxa"/>
            <w:tcBorders>
              <w:top w:val="single" w:sz="4" w:space="0" w:color="000000"/>
              <w:left w:val="single" w:sz="4" w:space="0" w:color="000000"/>
              <w:bottom w:val="single" w:sz="4" w:space="0" w:color="000000"/>
            </w:tcBorders>
            <w:shd w:val="clear" w:color="auto" w:fill="FFFFFF"/>
            <w:tcMar>
              <w:top w:w="0" w:type="dxa"/>
              <w:left w:w="108" w:type="dxa"/>
              <w:bottom w:w="0" w:type="dxa"/>
              <w:right w:w="108" w:type="dxa"/>
            </w:tcMar>
            <w:vAlign w:val="center"/>
          </w:tcPr>
          <w:p w14:paraId="6DF5D228" w14:textId="1553AA93" w:rsidR="00F10DA6" w:rsidRDefault="00260330" w:rsidP="0005420E">
            <w:pPr>
              <w:spacing w:after="0" w:line="360" w:lineRule="auto"/>
              <w:jc w:val="center"/>
              <w:rPr>
                <w:rFonts w:ascii="Times New Roman" w:hAnsi="Times New Roman"/>
                <w:sz w:val="20"/>
                <w:szCs w:val="20"/>
              </w:rPr>
            </w:pPr>
            <w:r>
              <w:rPr>
                <w:rFonts w:ascii="Times New Roman" w:hAnsi="Times New Roman"/>
                <w:sz w:val="20"/>
                <w:szCs w:val="20"/>
                <w:lang w:val="en-GB"/>
              </w:rPr>
              <w:t>Zebris left</w:t>
            </w:r>
            <w:r w:rsidRPr="003B4DF2">
              <w:rPr>
                <w:rFonts w:ascii="Times New Roman" w:hAnsi="Times New Roman"/>
                <w:sz w:val="20"/>
                <w:szCs w:val="20"/>
                <w:lang w:val="en-GB"/>
              </w:rPr>
              <w:t xml:space="preserve"> rotation</w:t>
            </w: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0A8C34A8" w14:textId="77777777" w:rsidR="00F10DA6" w:rsidRDefault="00F10DA6" w:rsidP="0005420E">
            <w:pPr>
              <w:spacing w:after="160" w:line="240" w:lineRule="auto"/>
            </w:pP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3FCCC8B4" w14:textId="77777777" w:rsidR="00F10DA6" w:rsidRDefault="00F10DA6" w:rsidP="0005420E">
            <w:pPr>
              <w:spacing w:after="160" w:line="240" w:lineRule="auto"/>
            </w:pP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2E3C79A8" w14:textId="77777777" w:rsidR="00F10DA6" w:rsidRDefault="00F10DA6" w:rsidP="0005420E">
            <w:pPr>
              <w:spacing w:after="160" w:line="240" w:lineRule="auto"/>
            </w:pPr>
          </w:p>
        </w:tc>
        <w:tc>
          <w:tcPr>
            <w:tcW w:w="927"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6113FAD2" w14:textId="77777777" w:rsidR="00F10DA6" w:rsidRDefault="00F10DA6" w:rsidP="0005420E">
            <w:pPr>
              <w:spacing w:after="160" w:line="240" w:lineRule="auto"/>
            </w:pP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68A2D7E"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-0.14</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E00277F"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-0.10</w:t>
            </w:r>
          </w:p>
        </w:tc>
        <w:tc>
          <w:tcPr>
            <w:tcW w:w="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6F7FC1E"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0.479</w:t>
            </w:r>
          </w:p>
        </w:tc>
      </w:tr>
      <w:tr w:rsidR="00F10DA6" w14:paraId="530670BC" w14:textId="77777777" w:rsidTr="0005420E">
        <w:trPr>
          <w:trHeight w:val="70"/>
          <w:jc w:val="center"/>
        </w:trPr>
        <w:tc>
          <w:tcPr>
            <w:tcW w:w="2235" w:type="dxa"/>
            <w:tcBorders>
              <w:top w:val="single" w:sz="4" w:space="0" w:color="000000"/>
              <w:left w:val="single" w:sz="4" w:space="0" w:color="000000"/>
              <w:bottom w:val="single" w:sz="4" w:space="0" w:color="000000"/>
            </w:tcBorders>
            <w:shd w:val="clear" w:color="auto" w:fill="FFFFFF"/>
            <w:tcMar>
              <w:top w:w="0" w:type="dxa"/>
              <w:left w:w="108" w:type="dxa"/>
              <w:bottom w:w="0" w:type="dxa"/>
              <w:right w:w="108" w:type="dxa"/>
            </w:tcMar>
            <w:vAlign w:val="center"/>
          </w:tcPr>
          <w:p w14:paraId="44CE3DC4" w14:textId="77777777" w:rsidR="00F10DA6" w:rsidRDefault="00F10DA6" w:rsidP="0005420E">
            <w:pPr>
              <w:spacing w:after="0" w:line="360" w:lineRule="auto"/>
              <w:jc w:val="center"/>
              <w:rPr>
                <w:rFonts w:ascii="Times New Roman" w:hAnsi="Times New Roman"/>
                <w:sz w:val="20"/>
                <w:szCs w:val="20"/>
              </w:rPr>
            </w:pPr>
            <w:r>
              <w:rPr>
                <w:rFonts w:ascii="Times New Roman" w:hAnsi="Times New Roman"/>
                <w:sz w:val="20"/>
                <w:szCs w:val="20"/>
              </w:rPr>
              <w:t>VAS</w:t>
            </w: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37244EDD" w14:textId="77777777" w:rsidR="00F10DA6" w:rsidRDefault="00F10DA6" w:rsidP="0005420E">
            <w:pPr>
              <w:spacing w:after="160" w:line="240" w:lineRule="auto"/>
            </w:pP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06F232C7" w14:textId="77777777" w:rsidR="00F10DA6" w:rsidRDefault="00F10DA6" w:rsidP="0005420E">
            <w:pPr>
              <w:spacing w:after="160" w:line="240" w:lineRule="auto"/>
            </w:pP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1492C281" w14:textId="77777777" w:rsidR="00F10DA6" w:rsidRDefault="00F10DA6" w:rsidP="0005420E">
            <w:pPr>
              <w:spacing w:after="160" w:line="240" w:lineRule="auto"/>
            </w:pPr>
          </w:p>
        </w:tc>
        <w:tc>
          <w:tcPr>
            <w:tcW w:w="927"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5D3C89E8" w14:textId="77777777" w:rsidR="00F10DA6" w:rsidRDefault="00F10DA6" w:rsidP="0005420E">
            <w:pPr>
              <w:spacing w:after="160" w:line="240" w:lineRule="auto"/>
            </w:pP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6836836"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2.86</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A41E524" w14:textId="77777777" w:rsidR="00F10DA6" w:rsidRDefault="00F10DA6" w:rsidP="0005420E">
            <w:pPr>
              <w:spacing w:after="0" w:line="360" w:lineRule="auto"/>
              <w:ind w:left="-107" w:right="-32"/>
              <w:jc w:val="center"/>
              <w:rPr>
                <w:rFonts w:ascii="Times New Roman" w:hAnsi="Times New Roman"/>
                <w:color w:val="FF0000"/>
                <w:sz w:val="20"/>
                <w:szCs w:val="20"/>
              </w:rPr>
            </w:pPr>
            <w:r>
              <w:rPr>
                <w:rFonts w:ascii="Times New Roman" w:hAnsi="Times New Roman"/>
                <w:color w:val="FF0000"/>
                <w:sz w:val="20"/>
                <w:szCs w:val="20"/>
              </w:rPr>
              <w:t>0.38</w:t>
            </w:r>
          </w:p>
        </w:tc>
        <w:tc>
          <w:tcPr>
            <w:tcW w:w="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D0063EE" w14:textId="77777777" w:rsidR="00F10DA6" w:rsidRDefault="00F10DA6" w:rsidP="0005420E">
            <w:pPr>
              <w:spacing w:after="0" w:line="360" w:lineRule="auto"/>
              <w:ind w:left="-107" w:right="-32"/>
              <w:jc w:val="center"/>
              <w:rPr>
                <w:rFonts w:ascii="Times New Roman" w:hAnsi="Times New Roman"/>
                <w:color w:val="FF0000"/>
                <w:sz w:val="20"/>
                <w:szCs w:val="20"/>
              </w:rPr>
            </w:pPr>
            <w:r>
              <w:rPr>
                <w:rFonts w:ascii="Times New Roman" w:hAnsi="Times New Roman"/>
                <w:color w:val="FF0000"/>
                <w:sz w:val="20"/>
                <w:szCs w:val="20"/>
              </w:rPr>
              <w:t>0.004</w:t>
            </w:r>
          </w:p>
        </w:tc>
      </w:tr>
      <w:tr w:rsidR="00F10DA6" w14:paraId="264C24C3" w14:textId="77777777" w:rsidTr="0005420E">
        <w:trPr>
          <w:trHeight w:val="331"/>
          <w:jc w:val="center"/>
        </w:trPr>
        <w:tc>
          <w:tcPr>
            <w:tcW w:w="2235" w:type="dxa"/>
            <w:tcBorders>
              <w:top w:val="single" w:sz="4" w:space="0" w:color="000000"/>
              <w:left w:val="single" w:sz="4" w:space="0" w:color="000000"/>
              <w:bottom w:val="single" w:sz="4" w:space="0" w:color="000000"/>
            </w:tcBorders>
            <w:shd w:val="clear" w:color="auto" w:fill="FFFFFF"/>
            <w:tcMar>
              <w:top w:w="0" w:type="dxa"/>
              <w:left w:w="108" w:type="dxa"/>
              <w:bottom w:w="0" w:type="dxa"/>
              <w:right w:w="108" w:type="dxa"/>
            </w:tcMar>
            <w:vAlign w:val="center"/>
          </w:tcPr>
          <w:p w14:paraId="391FBCE1" w14:textId="77777777" w:rsidR="00F10DA6" w:rsidRDefault="00F10DA6" w:rsidP="0005420E">
            <w:pPr>
              <w:spacing w:after="0" w:line="360" w:lineRule="auto"/>
              <w:jc w:val="center"/>
              <w:rPr>
                <w:rFonts w:ascii="Times New Roman" w:hAnsi="Times New Roman"/>
                <w:sz w:val="20"/>
                <w:szCs w:val="20"/>
              </w:rPr>
            </w:pPr>
            <w:r>
              <w:rPr>
                <w:rFonts w:ascii="Times New Roman" w:hAnsi="Times New Roman"/>
                <w:sz w:val="20"/>
                <w:szCs w:val="20"/>
              </w:rPr>
              <w:t>NDI</w:t>
            </w: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119DE2C0" w14:textId="77777777" w:rsidR="00F10DA6" w:rsidRDefault="00F10DA6" w:rsidP="0005420E">
            <w:pPr>
              <w:spacing w:after="160" w:line="240" w:lineRule="auto"/>
            </w:pP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71109F83" w14:textId="77777777" w:rsidR="00F10DA6" w:rsidRDefault="00F10DA6" w:rsidP="0005420E">
            <w:pPr>
              <w:spacing w:after="160" w:line="240" w:lineRule="auto"/>
            </w:pP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25C45489" w14:textId="77777777" w:rsidR="00F10DA6" w:rsidRDefault="00F10DA6" w:rsidP="0005420E">
            <w:pPr>
              <w:spacing w:after="160" w:line="240" w:lineRule="auto"/>
            </w:pPr>
          </w:p>
        </w:tc>
        <w:tc>
          <w:tcPr>
            <w:tcW w:w="927"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77EBCDA1" w14:textId="77777777" w:rsidR="00F10DA6" w:rsidRDefault="00F10DA6" w:rsidP="0005420E">
            <w:pPr>
              <w:spacing w:after="160" w:line="240" w:lineRule="auto"/>
            </w:pP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3C8CBB"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1.22</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9EFA37F" w14:textId="77777777" w:rsidR="00F10DA6" w:rsidRDefault="00F10DA6" w:rsidP="0005420E">
            <w:pPr>
              <w:spacing w:after="0" w:line="360" w:lineRule="auto"/>
              <w:ind w:left="-107" w:right="-32"/>
              <w:jc w:val="center"/>
              <w:rPr>
                <w:rFonts w:ascii="Times New Roman" w:hAnsi="Times New Roman"/>
                <w:color w:val="FF0000"/>
                <w:sz w:val="20"/>
                <w:szCs w:val="20"/>
              </w:rPr>
            </w:pPr>
            <w:r>
              <w:rPr>
                <w:rFonts w:ascii="Times New Roman" w:hAnsi="Times New Roman"/>
                <w:color w:val="FF0000"/>
                <w:sz w:val="20"/>
                <w:szCs w:val="20"/>
              </w:rPr>
              <w:t>0.50</w:t>
            </w:r>
          </w:p>
        </w:tc>
        <w:tc>
          <w:tcPr>
            <w:tcW w:w="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9601680" w14:textId="77777777" w:rsidR="00F10DA6" w:rsidRDefault="00F10DA6" w:rsidP="0005420E">
            <w:pPr>
              <w:spacing w:after="0" w:line="360" w:lineRule="auto"/>
              <w:ind w:left="-107" w:right="-32"/>
              <w:jc w:val="center"/>
              <w:rPr>
                <w:rFonts w:ascii="Times New Roman" w:hAnsi="Times New Roman"/>
                <w:color w:val="FF0000"/>
                <w:sz w:val="20"/>
                <w:szCs w:val="20"/>
              </w:rPr>
            </w:pPr>
            <w:r>
              <w:rPr>
                <w:rFonts w:ascii="Times New Roman" w:hAnsi="Times New Roman"/>
                <w:color w:val="FF0000"/>
                <w:sz w:val="20"/>
                <w:szCs w:val="20"/>
              </w:rPr>
              <w:t>&lt;0.001</w:t>
            </w:r>
          </w:p>
        </w:tc>
      </w:tr>
    </w:tbl>
    <w:p w14:paraId="34AA5E2B" w14:textId="410488C6" w:rsidR="00F736CD" w:rsidRPr="003B4DF2" w:rsidRDefault="001B5C38">
      <w:pPr>
        <w:pStyle w:val="TEKST"/>
        <w:ind w:firstLine="0"/>
        <w:rPr>
          <w:lang w:val="en-GB"/>
        </w:rPr>
      </w:pPr>
      <w:r w:rsidRPr="003B4DF2">
        <w:rPr>
          <w:i/>
          <w:kern w:val="3"/>
          <w:sz w:val="18"/>
          <w:szCs w:val="18"/>
          <w:shd w:val="clear" w:color="auto" w:fill="FFFFFF"/>
          <w:lang w:val="en-GB"/>
        </w:rPr>
        <w:t>R</w:t>
      </w:r>
      <w:r w:rsidRPr="003B4DF2">
        <w:rPr>
          <w:i/>
          <w:kern w:val="3"/>
          <w:sz w:val="18"/>
          <w:szCs w:val="18"/>
          <w:vertAlign w:val="superscript"/>
          <w:lang w:val="en-GB"/>
        </w:rPr>
        <w:t>2</w:t>
      </w:r>
      <w:r w:rsidRPr="003B4DF2">
        <w:rPr>
          <w:i/>
          <w:sz w:val="18"/>
          <w:szCs w:val="18"/>
          <w:lang w:val="en-GB"/>
        </w:rPr>
        <w:t xml:space="preserve">- </w:t>
      </w:r>
      <w:r w:rsidR="00F85262" w:rsidRPr="003B4DF2">
        <w:rPr>
          <w:i/>
          <w:sz w:val="18"/>
          <w:szCs w:val="18"/>
          <w:lang w:val="en-GB"/>
        </w:rPr>
        <w:t>regression model</w:t>
      </w:r>
      <w:r w:rsidRPr="003B4DF2">
        <w:rPr>
          <w:i/>
          <w:sz w:val="18"/>
          <w:szCs w:val="18"/>
          <w:lang w:val="en-GB"/>
        </w:rPr>
        <w:t xml:space="preserve">, </w:t>
      </w:r>
      <w:r w:rsidR="00F85262" w:rsidRPr="003B4DF2">
        <w:rPr>
          <w:i/>
          <w:kern w:val="3"/>
          <w:sz w:val="18"/>
          <w:szCs w:val="18"/>
          <w:shd w:val="clear" w:color="auto" w:fill="FFFFFF"/>
          <w:lang w:val="en-GB"/>
        </w:rPr>
        <w:t>Adjusted</w:t>
      </w:r>
      <w:r w:rsidRPr="003B4DF2">
        <w:rPr>
          <w:i/>
          <w:kern w:val="3"/>
          <w:sz w:val="18"/>
          <w:szCs w:val="18"/>
          <w:shd w:val="clear" w:color="auto" w:fill="FFFFFF"/>
          <w:lang w:val="en-GB"/>
        </w:rPr>
        <w:t xml:space="preserve"> R</w:t>
      </w:r>
      <w:r w:rsidRPr="003B4DF2">
        <w:rPr>
          <w:i/>
          <w:kern w:val="3"/>
          <w:sz w:val="18"/>
          <w:szCs w:val="18"/>
          <w:vertAlign w:val="superscript"/>
          <w:lang w:val="en-GB"/>
        </w:rPr>
        <w:t>2</w:t>
      </w:r>
      <w:r w:rsidRPr="003B4DF2">
        <w:rPr>
          <w:i/>
          <w:sz w:val="18"/>
          <w:szCs w:val="18"/>
          <w:lang w:val="en-GB"/>
        </w:rPr>
        <w:t xml:space="preserve"> - </w:t>
      </w:r>
      <w:r w:rsidR="00F85262" w:rsidRPr="003B4DF2">
        <w:rPr>
          <w:i/>
          <w:sz w:val="18"/>
          <w:szCs w:val="18"/>
          <w:lang w:val="en-GB"/>
        </w:rPr>
        <w:t>regression model</w:t>
      </w:r>
      <w:r w:rsidRPr="003B4DF2">
        <w:rPr>
          <w:i/>
          <w:sz w:val="18"/>
          <w:szCs w:val="18"/>
          <w:lang w:val="en-GB"/>
        </w:rPr>
        <w:t xml:space="preserve">, </w:t>
      </w:r>
      <w:r w:rsidR="00F85262" w:rsidRPr="003B4DF2">
        <w:rPr>
          <w:i/>
          <w:sz w:val="18"/>
          <w:szCs w:val="18"/>
          <w:lang w:val="en-GB"/>
        </w:rPr>
        <w:t>removes extreme values</w:t>
      </w:r>
      <w:r w:rsidRPr="003B4DF2">
        <w:rPr>
          <w:i/>
          <w:sz w:val="18"/>
          <w:szCs w:val="18"/>
          <w:lang w:val="en-GB"/>
        </w:rPr>
        <w:t xml:space="preserve">, F - </w:t>
      </w:r>
      <w:r w:rsidR="00F85262" w:rsidRPr="003B4DF2">
        <w:rPr>
          <w:i/>
          <w:sz w:val="18"/>
          <w:szCs w:val="18"/>
          <w:lang w:val="en-GB"/>
        </w:rPr>
        <w:t>Fisher’s test result</w:t>
      </w:r>
      <w:r w:rsidRPr="003B4DF2">
        <w:rPr>
          <w:i/>
          <w:sz w:val="18"/>
          <w:szCs w:val="18"/>
          <w:lang w:val="en-GB"/>
        </w:rPr>
        <w:t xml:space="preserve">, b - </w:t>
      </w:r>
      <w:r w:rsidR="00F85262" w:rsidRPr="003B4DF2">
        <w:rPr>
          <w:i/>
          <w:sz w:val="18"/>
          <w:szCs w:val="18"/>
          <w:lang w:val="en-GB"/>
        </w:rPr>
        <w:t>regression coefficient</w:t>
      </w:r>
      <w:r w:rsidRPr="003B4DF2">
        <w:rPr>
          <w:i/>
          <w:sz w:val="18"/>
          <w:szCs w:val="18"/>
          <w:lang w:val="en-GB"/>
        </w:rPr>
        <w:t xml:space="preserve">, </w:t>
      </w:r>
      <w:r w:rsidR="00C87ACF" w:rsidRPr="003B4DF2">
        <w:rPr>
          <w:i/>
          <w:sz w:val="18"/>
          <w:szCs w:val="18"/>
          <w:lang w:val="en-GB"/>
        </w:rPr>
        <w:t>partial correlation</w:t>
      </w:r>
      <w:r w:rsidRPr="003B4DF2">
        <w:rPr>
          <w:i/>
          <w:sz w:val="18"/>
          <w:szCs w:val="18"/>
          <w:lang w:val="en-GB"/>
        </w:rPr>
        <w:t xml:space="preserve"> - </w:t>
      </w:r>
      <w:r w:rsidR="00F85262" w:rsidRPr="003B4DF2">
        <w:rPr>
          <w:i/>
          <w:sz w:val="18"/>
          <w:szCs w:val="18"/>
          <w:lang w:val="en-GB"/>
        </w:rPr>
        <w:t>the variable Xi is correlated with the variable Y after accounting for effects of all the remaining independent variables</w:t>
      </w:r>
      <w:r w:rsidRPr="003B4DF2">
        <w:rPr>
          <w:i/>
          <w:sz w:val="18"/>
          <w:szCs w:val="18"/>
          <w:lang w:val="en-GB"/>
        </w:rPr>
        <w:t xml:space="preserve"> (</w:t>
      </w:r>
      <w:r w:rsidR="00F85262" w:rsidRPr="003B4DF2">
        <w:rPr>
          <w:i/>
          <w:sz w:val="18"/>
          <w:szCs w:val="18"/>
          <w:lang w:val="en-GB"/>
        </w:rPr>
        <w:t>simultaneous effect of all the four factors</w:t>
      </w:r>
      <w:r w:rsidRPr="003B4DF2">
        <w:rPr>
          <w:i/>
          <w:sz w:val="18"/>
          <w:szCs w:val="18"/>
          <w:lang w:val="en-GB"/>
        </w:rPr>
        <w:t xml:space="preserve">), p– </w:t>
      </w:r>
      <w:r w:rsidR="00F85262" w:rsidRPr="003B4DF2">
        <w:rPr>
          <w:i/>
          <w:sz w:val="18"/>
          <w:szCs w:val="18"/>
          <w:lang w:val="en-GB"/>
        </w:rPr>
        <w:t>significance level</w:t>
      </w:r>
    </w:p>
    <w:p w14:paraId="0E1F7390" w14:textId="292E297A" w:rsidR="00F736CD" w:rsidRPr="000D6839" w:rsidRDefault="000D6839">
      <w:pPr>
        <w:shd w:val="clear" w:color="auto" w:fill="FFFFFF"/>
        <w:spacing w:after="0" w:line="360" w:lineRule="auto"/>
        <w:ind w:firstLine="708"/>
        <w:jc w:val="both"/>
        <w:rPr>
          <w:rFonts w:ascii="Times New Roman" w:eastAsia="Times New Roman" w:hAnsi="Times New Roman"/>
          <w:color w:val="FF0000"/>
          <w:sz w:val="24"/>
          <w:szCs w:val="24"/>
          <w:lang w:val="en-GB" w:eastAsia="pl-PL"/>
        </w:rPr>
      </w:pPr>
      <w:r w:rsidRPr="000D6839">
        <w:rPr>
          <w:rFonts w:ascii="Times New Roman" w:eastAsia="Times New Roman" w:hAnsi="Times New Roman"/>
          <w:color w:val="FF0000"/>
          <w:sz w:val="24"/>
          <w:szCs w:val="24"/>
          <w:lang w:val="en-GB" w:eastAsia="pl-PL"/>
        </w:rPr>
        <w:t>The obtained regression model explained approximately 48% of the variation in the quality of life in mental dimension (R2=0.48, adjusted R2=0.44). The regression model is statistically significant (F=12.52 p&lt;0.001). Statistically significant factors were found in on</w:t>
      </w:r>
      <w:r w:rsidR="0005420E">
        <w:rPr>
          <w:rFonts w:ascii="Times New Roman" w:eastAsia="Times New Roman" w:hAnsi="Times New Roman"/>
          <w:color w:val="FF0000"/>
          <w:sz w:val="24"/>
          <w:szCs w:val="24"/>
          <w:lang w:val="en-GB" w:eastAsia="pl-PL"/>
        </w:rPr>
        <w:t>lly the case NDI (p&lt;0.001). It</w:t>
      </w:r>
      <w:r w:rsidRPr="000D6839">
        <w:rPr>
          <w:rFonts w:ascii="Times New Roman" w:eastAsia="Times New Roman" w:hAnsi="Times New Roman"/>
          <w:color w:val="FF0000"/>
          <w:sz w:val="24"/>
          <w:szCs w:val="24"/>
          <w:lang w:val="en-GB" w:eastAsia="pl-PL"/>
        </w:rPr>
        <w:t xml:space="preserve"> means that the variables are significantly related to the SF-36 score in</w:t>
      </w:r>
      <w:r w:rsidR="0005420E">
        <w:rPr>
          <w:rFonts w:ascii="Times New Roman" w:eastAsia="Times New Roman" w:hAnsi="Times New Roman"/>
          <w:color w:val="FF0000"/>
          <w:sz w:val="24"/>
          <w:szCs w:val="24"/>
          <w:lang w:val="en-GB" w:eastAsia="pl-PL"/>
        </w:rPr>
        <w:t xml:space="preserve"> mental dimension.  The score of</w:t>
      </w:r>
      <w:r w:rsidRPr="000D6839">
        <w:rPr>
          <w:rFonts w:ascii="Times New Roman" w:eastAsia="Times New Roman" w:hAnsi="Times New Roman"/>
          <w:color w:val="FF0000"/>
          <w:sz w:val="24"/>
          <w:szCs w:val="24"/>
          <w:lang w:val="en-GB" w:eastAsia="pl-PL"/>
        </w:rPr>
        <w:t xml:space="preserve"> SF-36 is most visibly linked to NDI (R=0.56). The results of the</w:t>
      </w:r>
      <w:r w:rsidR="0005420E">
        <w:rPr>
          <w:rFonts w:ascii="Times New Roman" w:eastAsia="Times New Roman" w:hAnsi="Times New Roman"/>
          <w:color w:val="FF0000"/>
          <w:sz w:val="24"/>
          <w:szCs w:val="24"/>
          <w:lang w:val="en-GB" w:eastAsia="pl-PL"/>
        </w:rPr>
        <w:t xml:space="preserve"> NDI </w:t>
      </w:r>
      <w:r w:rsidRPr="000D6839">
        <w:rPr>
          <w:rFonts w:ascii="Times New Roman" w:eastAsia="Times New Roman" w:hAnsi="Times New Roman"/>
          <w:color w:val="FF0000"/>
          <w:sz w:val="24"/>
          <w:szCs w:val="24"/>
          <w:lang w:val="en-GB" w:eastAsia="pl-PL"/>
        </w:rPr>
        <w:t xml:space="preserve"> measurements were positively correlated to quality of life.  Based on the value of “b” parameter it can be concluded that a 1% increase in NDI-related limitations leads to a decline in the quality of life by 1.24% – Table 6.</w:t>
      </w:r>
    </w:p>
    <w:p w14:paraId="47412FE0" w14:textId="77777777" w:rsidR="00260330" w:rsidRDefault="00260330">
      <w:pPr>
        <w:shd w:val="clear" w:color="auto" w:fill="FFFFFF"/>
        <w:spacing w:after="0" w:line="360" w:lineRule="auto"/>
        <w:jc w:val="both"/>
        <w:rPr>
          <w:rFonts w:ascii="Times New Roman" w:eastAsia="Times New Roman" w:hAnsi="Times New Roman"/>
          <w:color w:val="222222"/>
          <w:sz w:val="24"/>
          <w:szCs w:val="24"/>
          <w:lang w:val="en-GB" w:eastAsia="pl-PL"/>
        </w:rPr>
      </w:pPr>
    </w:p>
    <w:p w14:paraId="2AD67D9E" w14:textId="77777777" w:rsidR="00260330" w:rsidRDefault="00260330">
      <w:pPr>
        <w:shd w:val="clear" w:color="auto" w:fill="FFFFFF"/>
        <w:spacing w:after="0" w:line="360" w:lineRule="auto"/>
        <w:jc w:val="both"/>
        <w:rPr>
          <w:rFonts w:ascii="Times New Roman" w:eastAsia="Times New Roman" w:hAnsi="Times New Roman"/>
          <w:color w:val="222222"/>
          <w:sz w:val="24"/>
          <w:szCs w:val="24"/>
          <w:lang w:val="en-GB" w:eastAsia="pl-PL"/>
        </w:rPr>
      </w:pPr>
    </w:p>
    <w:p w14:paraId="67A124AA" w14:textId="10347825" w:rsidR="00F736CD" w:rsidRPr="003B4DF2" w:rsidRDefault="00EC163B">
      <w:pPr>
        <w:shd w:val="clear" w:color="auto" w:fill="FFFFFF"/>
        <w:spacing w:after="0" w:line="360" w:lineRule="auto"/>
        <w:jc w:val="both"/>
        <w:rPr>
          <w:lang w:val="en-GB"/>
        </w:rPr>
      </w:pPr>
      <w:r w:rsidRPr="003B4DF2">
        <w:rPr>
          <w:rFonts w:ascii="Times New Roman" w:eastAsia="Times New Roman" w:hAnsi="Times New Roman"/>
          <w:color w:val="222222"/>
          <w:sz w:val="24"/>
          <w:szCs w:val="24"/>
          <w:lang w:val="en-GB" w:eastAsia="pl-PL"/>
        </w:rPr>
        <w:t>Table</w:t>
      </w:r>
      <w:r w:rsidR="001B5C38" w:rsidRPr="003B4DF2">
        <w:rPr>
          <w:rFonts w:ascii="Times New Roman" w:eastAsia="Times New Roman" w:hAnsi="Times New Roman"/>
          <w:color w:val="222222"/>
          <w:sz w:val="24"/>
          <w:szCs w:val="24"/>
          <w:lang w:val="en-GB" w:eastAsia="pl-PL"/>
        </w:rPr>
        <w:t xml:space="preserve"> 6. </w:t>
      </w:r>
      <w:r w:rsidR="006473A9" w:rsidRPr="003B4DF2">
        <w:rPr>
          <w:rFonts w:ascii="Times New Roman" w:eastAsia="Times New Roman" w:hAnsi="Times New Roman"/>
          <w:color w:val="222222"/>
          <w:sz w:val="24"/>
          <w:szCs w:val="24"/>
          <w:lang w:val="en-GB" w:eastAsia="pl-PL"/>
        </w:rPr>
        <w:t>Assessment of mental dimension</w:t>
      </w:r>
      <w:r w:rsidR="00910503" w:rsidRPr="003B4DF2">
        <w:rPr>
          <w:rFonts w:ascii="Times New Roman" w:eastAsia="Times New Roman" w:hAnsi="Times New Roman"/>
          <w:color w:val="222222"/>
          <w:sz w:val="24"/>
          <w:szCs w:val="24"/>
          <w:lang w:val="en-GB" w:eastAsia="pl-PL"/>
        </w:rPr>
        <w:t xml:space="preserve"> quality of life</w:t>
      </w:r>
      <w:r w:rsidR="0005420E">
        <w:rPr>
          <w:rFonts w:ascii="Times New Roman" w:eastAsia="Times New Roman" w:hAnsi="Times New Roman"/>
          <w:color w:val="222222"/>
          <w:sz w:val="24"/>
          <w:szCs w:val="24"/>
          <w:lang w:val="en-GB" w:eastAsia="pl-PL"/>
        </w:rPr>
        <w:t xml:space="preserve"> depending on</w:t>
      </w:r>
      <w:r w:rsidR="006473A9" w:rsidRPr="003B4DF2">
        <w:rPr>
          <w:rFonts w:ascii="Times New Roman" w:eastAsia="Times New Roman" w:hAnsi="Times New Roman"/>
          <w:color w:val="222222"/>
          <w:sz w:val="24"/>
          <w:szCs w:val="24"/>
          <w:lang w:val="en-GB" w:eastAsia="pl-PL"/>
        </w:rPr>
        <w:t xml:space="preserve"> range of rotation, pain intensity and disability level </w:t>
      </w:r>
      <w:r w:rsidR="001B5C38" w:rsidRPr="003B4DF2">
        <w:rPr>
          <w:rFonts w:ascii="Times New Roman" w:eastAsia="Times New Roman" w:hAnsi="Times New Roman"/>
          <w:color w:val="222222"/>
          <w:sz w:val="24"/>
          <w:szCs w:val="24"/>
          <w:lang w:val="en-GB" w:eastAsia="pl-PL"/>
        </w:rPr>
        <w:t>(CROM / VAS / NDI)</w:t>
      </w:r>
    </w:p>
    <w:tbl>
      <w:tblPr>
        <w:tblW w:w="8719" w:type="dxa"/>
        <w:jc w:val="center"/>
        <w:tblLayout w:type="fixed"/>
        <w:tblCellMar>
          <w:left w:w="10" w:type="dxa"/>
          <w:right w:w="10" w:type="dxa"/>
        </w:tblCellMar>
        <w:tblLook w:val="04A0" w:firstRow="1" w:lastRow="0" w:firstColumn="1" w:lastColumn="0" w:noHBand="0" w:noVBand="1"/>
      </w:tblPr>
      <w:tblGrid>
        <w:gridCol w:w="2235"/>
        <w:gridCol w:w="926"/>
        <w:gridCol w:w="926"/>
        <w:gridCol w:w="926"/>
        <w:gridCol w:w="927"/>
        <w:gridCol w:w="926"/>
        <w:gridCol w:w="926"/>
        <w:gridCol w:w="927"/>
      </w:tblGrid>
      <w:tr w:rsidR="00F10DA6" w14:paraId="1D665C4F" w14:textId="77777777" w:rsidTr="0005420E">
        <w:trPr>
          <w:trHeight w:val="105"/>
          <w:jc w:val="center"/>
        </w:trPr>
        <w:tc>
          <w:tcPr>
            <w:tcW w:w="2235" w:type="dxa"/>
            <w:vMerge w:val="restart"/>
            <w:tcBorders>
              <w:top w:val="single" w:sz="4" w:space="0" w:color="000000"/>
              <w:left w:val="single" w:sz="4" w:space="0" w:color="000000"/>
              <w:bottom w:val="single" w:sz="4" w:space="0" w:color="000000"/>
            </w:tcBorders>
            <w:shd w:val="clear" w:color="auto" w:fill="FFFFFF"/>
            <w:tcMar>
              <w:top w:w="0" w:type="dxa"/>
              <w:left w:w="108" w:type="dxa"/>
              <w:bottom w:w="0" w:type="dxa"/>
              <w:right w:w="108" w:type="dxa"/>
            </w:tcMar>
            <w:vAlign w:val="center"/>
          </w:tcPr>
          <w:p w14:paraId="4A9D33C1" w14:textId="77777777" w:rsidR="00260330" w:rsidRPr="003B4DF2" w:rsidRDefault="00260330" w:rsidP="00260330">
            <w:pPr>
              <w:spacing w:after="0" w:line="360" w:lineRule="auto"/>
              <w:jc w:val="center"/>
              <w:rPr>
                <w:rFonts w:ascii="Times New Roman" w:hAnsi="Times New Roman"/>
                <w:sz w:val="20"/>
                <w:szCs w:val="20"/>
                <w:lang w:val="en-GB"/>
              </w:rPr>
            </w:pPr>
            <w:r w:rsidRPr="003B4DF2">
              <w:rPr>
                <w:rFonts w:ascii="Times New Roman" w:hAnsi="Times New Roman"/>
                <w:sz w:val="20"/>
                <w:szCs w:val="20"/>
                <w:lang w:val="en-GB"/>
              </w:rPr>
              <w:t>SF-36</w:t>
            </w:r>
          </w:p>
          <w:p w14:paraId="07C0797E" w14:textId="0BD754F9" w:rsidR="00F10DA6" w:rsidRDefault="00260330" w:rsidP="00260330">
            <w:pPr>
              <w:spacing w:after="0" w:line="360" w:lineRule="auto"/>
              <w:jc w:val="center"/>
              <w:rPr>
                <w:rFonts w:ascii="Times New Roman" w:hAnsi="Times New Roman"/>
                <w:sz w:val="20"/>
                <w:szCs w:val="20"/>
              </w:rPr>
            </w:pPr>
            <w:r w:rsidRPr="003B4DF2">
              <w:rPr>
                <w:rFonts w:ascii="Times New Roman" w:hAnsi="Times New Roman"/>
                <w:sz w:val="20"/>
                <w:szCs w:val="20"/>
                <w:lang w:val="en-GB"/>
              </w:rPr>
              <w:t>Quality of life</w:t>
            </w:r>
            <w:r>
              <w:rPr>
                <w:rFonts w:ascii="Times New Roman" w:hAnsi="Times New Roman"/>
                <w:sz w:val="20"/>
                <w:szCs w:val="20"/>
              </w:rPr>
              <w:t xml:space="preserve"> [%]</w:t>
            </w:r>
          </w:p>
        </w:tc>
        <w:tc>
          <w:tcPr>
            <w:tcW w:w="6484" w:type="dxa"/>
            <w:gridSpan w:val="7"/>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0192B6" w14:textId="32991FD1" w:rsidR="00F10DA6" w:rsidRDefault="00260330" w:rsidP="00260330">
            <w:pPr>
              <w:autoSpaceDE w:val="0"/>
              <w:spacing w:after="0" w:line="360" w:lineRule="auto"/>
              <w:ind w:left="-107"/>
              <w:jc w:val="center"/>
              <w:rPr>
                <w:rFonts w:ascii="Times New Roman" w:hAnsi="Times New Roman"/>
                <w:kern w:val="3"/>
                <w:sz w:val="20"/>
                <w:szCs w:val="20"/>
                <w:shd w:val="clear" w:color="auto" w:fill="FFFFFF"/>
              </w:rPr>
            </w:pPr>
            <w:r w:rsidRPr="003B4DF2">
              <w:rPr>
                <w:rFonts w:ascii="Times New Roman" w:hAnsi="Times New Roman"/>
                <w:kern w:val="3"/>
                <w:sz w:val="20"/>
                <w:szCs w:val="20"/>
                <w:shd w:val="clear" w:color="auto" w:fill="FFFFFF"/>
                <w:lang w:val="en-GB"/>
              </w:rPr>
              <w:t>Multiple regression</w:t>
            </w:r>
          </w:p>
        </w:tc>
      </w:tr>
      <w:tr w:rsidR="00F10DA6" w14:paraId="33B34EC2" w14:textId="77777777" w:rsidTr="0005420E">
        <w:trPr>
          <w:trHeight w:val="210"/>
          <w:jc w:val="center"/>
        </w:trPr>
        <w:tc>
          <w:tcPr>
            <w:tcW w:w="2235" w:type="dxa"/>
            <w:vMerge/>
            <w:tcBorders>
              <w:top w:val="single" w:sz="4" w:space="0" w:color="000000"/>
              <w:left w:val="single" w:sz="4" w:space="0" w:color="000000"/>
              <w:bottom w:val="single" w:sz="4" w:space="0" w:color="000000"/>
            </w:tcBorders>
            <w:shd w:val="clear" w:color="auto" w:fill="FFFFFF"/>
            <w:tcMar>
              <w:top w:w="0" w:type="dxa"/>
              <w:left w:w="108" w:type="dxa"/>
              <w:bottom w:w="0" w:type="dxa"/>
              <w:right w:w="108" w:type="dxa"/>
            </w:tcMar>
            <w:vAlign w:val="center"/>
          </w:tcPr>
          <w:p w14:paraId="7AF016D7" w14:textId="77777777" w:rsidR="00F10DA6" w:rsidRDefault="00F10DA6" w:rsidP="0005420E">
            <w:pPr>
              <w:spacing w:after="160" w:line="240" w:lineRule="auto"/>
            </w:pPr>
          </w:p>
        </w:tc>
        <w:tc>
          <w:tcPr>
            <w:tcW w:w="92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67A935A2" w14:textId="77777777" w:rsidR="00F10DA6" w:rsidRDefault="00F10DA6" w:rsidP="0005420E">
            <w:pPr>
              <w:spacing w:after="0" w:line="360" w:lineRule="auto"/>
              <w:ind w:left="-107" w:right="-32"/>
              <w:jc w:val="center"/>
            </w:pPr>
            <w:r>
              <w:rPr>
                <w:rFonts w:ascii="Times New Roman" w:hAnsi="Times New Roman"/>
                <w:kern w:val="3"/>
                <w:sz w:val="20"/>
                <w:szCs w:val="20"/>
                <w:shd w:val="clear" w:color="auto" w:fill="FFFFFF"/>
              </w:rPr>
              <w:t>R</w:t>
            </w:r>
            <w:r>
              <w:rPr>
                <w:rFonts w:ascii="Times New Roman" w:hAnsi="Times New Roman"/>
                <w:kern w:val="3"/>
                <w:sz w:val="20"/>
                <w:szCs w:val="20"/>
                <w:vertAlign w:val="superscript"/>
              </w:rPr>
              <w:t>2</w:t>
            </w:r>
          </w:p>
        </w:tc>
        <w:tc>
          <w:tcPr>
            <w:tcW w:w="92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617B67AF" w14:textId="53BC55CD" w:rsidR="00F10DA6" w:rsidRDefault="00260330" w:rsidP="0005420E">
            <w:pPr>
              <w:spacing w:after="0" w:line="360" w:lineRule="auto"/>
              <w:ind w:left="-107" w:right="-32"/>
              <w:jc w:val="center"/>
            </w:pPr>
            <w:r w:rsidRPr="003B4DF2">
              <w:rPr>
                <w:rFonts w:ascii="Times New Roman" w:hAnsi="Times New Roman"/>
                <w:kern w:val="3"/>
                <w:sz w:val="20"/>
                <w:szCs w:val="20"/>
                <w:shd w:val="clear" w:color="auto" w:fill="FFFFFF"/>
                <w:lang w:val="en-GB"/>
              </w:rPr>
              <w:t>Adjusted</w:t>
            </w:r>
            <w:r>
              <w:rPr>
                <w:rFonts w:ascii="Times New Roman" w:hAnsi="Times New Roman"/>
                <w:kern w:val="3"/>
                <w:sz w:val="20"/>
                <w:szCs w:val="20"/>
                <w:shd w:val="clear" w:color="auto" w:fill="FFFFFF"/>
              </w:rPr>
              <w:t xml:space="preserve"> R</w:t>
            </w:r>
            <w:r>
              <w:rPr>
                <w:rFonts w:ascii="Times New Roman" w:hAnsi="Times New Roman"/>
                <w:kern w:val="3"/>
                <w:sz w:val="20"/>
                <w:szCs w:val="20"/>
                <w:vertAlign w:val="superscript"/>
              </w:rPr>
              <w:t>2</w:t>
            </w:r>
          </w:p>
        </w:tc>
        <w:tc>
          <w:tcPr>
            <w:tcW w:w="92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56458AA0"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F</w:t>
            </w:r>
          </w:p>
        </w:tc>
        <w:tc>
          <w:tcPr>
            <w:tcW w:w="927"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412D0550" w14:textId="77777777" w:rsidR="00260330" w:rsidRPr="003B4DF2" w:rsidRDefault="00260330" w:rsidP="00260330">
            <w:pPr>
              <w:spacing w:after="0" w:line="360" w:lineRule="auto"/>
              <w:ind w:left="-107" w:right="-32"/>
              <w:jc w:val="center"/>
              <w:rPr>
                <w:rFonts w:ascii="Times New Roman" w:hAnsi="Times New Roman"/>
                <w:sz w:val="20"/>
                <w:szCs w:val="20"/>
                <w:lang w:val="en-GB"/>
              </w:rPr>
            </w:pPr>
            <w:r w:rsidRPr="003B4DF2">
              <w:rPr>
                <w:rFonts w:ascii="Times New Roman" w:hAnsi="Times New Roman"/>
                <w:sz w:val="20"/>
                <w:szCs w:val="20"/>
                <w:lang w:val="en-GB"/>
              </w:rPr>
              <w:t xml:space="preserve">regression model </w:t>
            </w:r>
          </w:p>
          <w:p w14:paraId="44E40519" w14:textId="7731A26E" w:rsidR="00F10DA6" w:rsidRDefault="00260330" w:rsidP="00260330">
            <w:pPr>
              <w:spacing w:after="0" w:line="360" w:lineRule="auto"/>
              <w:ind w:left="-107" w:right="-32"/>
              <w:jc w:val="center"/>
              <w:rPr>
                <w:rFonts w:ascii="Times New Roman" w:hAnsi="Times New Roman"/>
                <w:sz w:val="20"/>
                <w:szCs w:val="20"/>
              </w:rPr>
            </w:pPr>
            <w:r>
              <w:rPr>
                <w:rFonts w:ascii="Times New Roman" w:hAnsi="Times New Roman"/>
                <w:sz w:val="20"/>
                <w:szCs w:val="20"/>
              </w:rPr>
              <w:t>p</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AA47C46"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b</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34094B9" w14:textId="64D129E5" w:rsidR="00F10DA6" w:rsidRDefault="00260330" w:rsidP="0005420E">
            <w:pPr>
              <w:spacing w:after="0" w:line="360" w:lineRule="auto"/>
              <w:ind w:left="-107" w:right="-32"/>
              <w:jc w:val="center"/>
              <w:rPr>
                <w:rFonts w:ascii="Times New Roman" w:hAnsi="Times New Roman"/>
                <w:sz w:val="20"/>
                <w:szCs w:val="20"/>
              </w:rPr>
            </w:pPr>
            <w:r w:rsidRPr="003B4DF2">
              <w:rPr>
                <w:rFonts w:ascii="Times New Roman" w:hAnsi="Times New Roman"/>
                <w:sz w:val="20"/>
                <w:szCs w:val="20"/>
                <w:lang w:val="en-GB"/>
              </w:rPr>
              <w:t>partial correlation</w:t>
            </w:r>
          </w:p>
        </w:tc>
        <w:tc>
          <w:tcPr>
            <w:tcW w:w="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F964A76"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p</w:t>
            </w:r>
          </w:p>
        </w:tc>
      </w:tr>
      <w:tr w:rsidR="00F10DA6" w14:paraId="52BF604D" w14:textId="77777777" w:rsidTr="0005420E">
        <w:trPr>
          <w:trHeight w:val="70"/>
          <w:jc w:val="center"/>
        </w:trPr>
        <w:tc>
          <w:tcPr>
            <w:tcW w:w="2235" w:type="dxa"/>
            <w:tcBorders>
              <w:top w:val="single" w:sz="4" w:space="0" w:color="000000"/>
              <w:left w:val="single" w:sz="4" w:space="0" w:color="000000"/>
              <w:bottom w:val="single" w:sz="4" w:space="0" w:color="000000"/>
            </w:tcBorders>
            <w:shd w:val="clear" w:color="auto" w:fill="FFFFFF"/>
            <w:tcMar>
              <w:top w:w="0" w:type="dxa"/>
              <w:left w:w="108" w:type="dxa"/>
              <w:bottom w:w="0" w:type="dxa"/>
              <w:right w:w="108" w:type="dxa"/>
            </w:tcMar>
            <w:vAlign w:val="center"/>
          </w:tcPr>
          <w:p w14:paraId="00E143AB" w14:textId="79CDFC0F" w:rsidR="00F10DA6" w:rsidRDefault="00260330" w:rsidP="0005420E">
            <w:pPr>
              <w:spacing w:after="0" w:line="360" w:lineRule="auto"/>
              <w:jc w:val="center"/>
              <w:rPr>
                <w:rFonts w:ascii="Times New Roman" w:hAnsi="Times New Roman"/>
                <w:sz w:val="20"/>
                <w:szCs w:val="20"/>
              </w:rPr>
            </w:pPr>
            <w:r>
              <w:rPr>
                <w:rFonts w:ascii="Times New Roman" w:hAnsi="Times New Roman"/>
                <w:sz w:val="20"/>
                <w:szCs w:val="20"/>
                <w:lang w:val="en-GB"/>
              </w:rPr>
              <w:t xml:space="preserve">Zebris </w:t>
            </w:r>
            <w:r w:rsidRPr="003B4DF2">
              <w:rPr>
                <w:rFonts w:ascii="Times New Roman" w:hAnsi="Times New Roman"/>
                <w:sz w:val="20"/>
                <w:szCs w:val="20"/>
                <w:lang w:val="en-GB"/>
              </w:rPr>
              <w:t>right rotation</w:t>
            </w:r>
          </w:p>
        </w:tc>
        <w:tc>
          <w:tcPr>
            <w:tcW w:w="926" w:type="dxa"/>
            <w:vMerge w:val="restart"/>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5CEDACC5" w14:textId="77777777" w:rsidR="00F10DA6" w:rsidRDefault="00F10DA6" w:rsidP="0005420E">
            <w:pPr>
              <w:autoSpaceDE w:val="0"/>
              <w:spacing w:after="0" w:line="360" w:lineRule="auto"/>
              <w:ind w:left="-107"/>
              <w:jc w:val="center"/>
              <w:rPr>
                <w:rFonts w:ascii="Times New Roman" w:hAnsi="Times New Roman"/>
                <w:kern w:val="3"/>
                <w:sz w:val="20"/>
                <w:szCs w:val="20"/>
                <w:shd w:val="clear" w:color="auto" w:fill="FFFFFF"/>
              </w:rPr>
            </w:pPr>
            <w:r>
              <w:rPr>
                <w:rFonts w:ascii="Times New Roman" w:hAnsi="Times New Roman"/>
                <w:kern w:val="3"/>
                <w:sz w:val="20"/>
                <w:szCs w:val="20"/>
                <w:shd w:val="clear" w:color="auto" w:fill="FFFFFF"/>
              </w:rPr>
              <w:t>0.48</w:t>
            </w:r>
          </w:p>
        </w:tc>
        <w:tc>
          <w:tcPr>
            <w:tcW w:w="926" w:type="dxa"/>
            <w:vMerge w:val="restart"/>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2509DD82" w14:textId="77777777" w:rsidR="00F10DA6" w:rsidRDefault="00F10DA6" w:rsidP="0005420E">
            <w:pPr>
              <w:autoSpaceDE w:val="0"/>
              <w:spacing w:after="0" w:line="360" w:lineRule="auto"/>
              <w:ind w:left="-107"/>
              <w:jc w:val="center"/>
              <w:rPr>
                <w:rFonts w:ascii="Times New Roman" w:hAnsi="Times New Roman"/>
                <w:kern w:val="3"/>
                <w:sz w:val="20"/>
                <w:szCs w:val="20"/>
                <w:shd w:val="clear" w:color="auto" w:fill="FFFFFF"/>
              </w:rPr>
            </w:pPr>
            <w:r>
              <w:rPr>
                <w:rFonts w:ascii="Times New Roman" w:hAnsi="Times New Roman"/>
                <w:kern w:val="3"/>
                <w:sz w:val="20"/>
                <w:szCs w:val="20"/>
                <w:shd w:val="clear" w:color="auto" w:fill="FFFFFF"/>
              </w:rPr>
              <w:t>0.44</w:t>
            </w:r>
          </w:p>
        </w:tc>
        <w:tc>
          <w:tcPr>
            <w:tcW w:w="926" w:type="dxa"/>
            <w:vMerge w:val="restart"/>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06837E4D" w14:textId="77777777" w:rsidR="00F10DA6" w:rsidRDefault="00F10DA6" w:rsidP="0005420E">
            <w:pPr>
              <w:autoSpaceDE w:val="0"/>
              <w:spacing w:after="0" w:line="360" w:lineRule="auto"/>
              <w:ind w:left="-107"/>
              <w:jc w:val="center"/>
              <w:rPr>
                <w:rFonts w:ascii="Times New Roman" w:hAnsi="Times New Roman"/>
                <w:kern w:val="3"/>
                <w:sz w:val="20"/>
                <w:szCs w:val="20"/>
                <w:shd w:val="clear" w:color="auto" w:fill="FFFFFF"/>
              </w:rPr>
            </w:pPr>
            <w:r>
              <w:rPr>
                <w:rFonts w:ascii="Times New Roman" w:hAnsi="Times New Roman"/>
                <w:kern w:val="3"/>
                <w:sz w:val="20"/>
                <w:szCs w:val="20"/>
                <w:shd w:val="clear" w:color="auto" w:fill="FFFFFF"/>
              </w:rPr>
              <w:t>12.52</w:t>
            </w:r>
          </w:p>
        </w:tc>
        <w:tc>
          <w:tcPr>
            <w:tcW w:w="927" w:type="dxa"/>
            <w:vMerge w:val="restart"/>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7D90FAAE" w14:textId="77777777" w:rsidR="00F10DA6" w:rsidRDefault="00F10DA6" w:rsidP="0005420E">
            <w:pPr>
              <w:autoSpaceDE w:val="0"/>
              <w:spacing w:after="0" w:line="360" w:lineRule="auto"/>
              <w:ind w:left="-107" w:right="-166"/>
              <w:jc w:val="center"/>
            </w:pPr>
            <w:r>
              <w:rPr>
                <w:rFonts w:ascii="Times New Roman" w:hAnsi="Times New Roman"/>
                <w:color w:val="FF0000"/>
                <w:kern w:val="3"/>
                <w:sz w:val="20"/>
                <w:szCs w:val="20"/>
                <w:shd w:val="clear" w:color="auto" w:fill="FFFFFF"/>
              </w:rPr>
              <w:t>p&lt;0.001</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DEDD395"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-0.04</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7DAC408"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-0.03</w:t>
            </w:r>
          </w:p>
        </w:tc>
        <w:tc>
          <w:tcPr>
            <w:tcW w:w="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E9F5CFE"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0.806</w:t>
            </w:r>
          </w:p>
        </w:tc>
      </w:tr>
      <w:tr w:rsidR="00F10DA6" w14:paraId="7B70397D" w14:textId="77777777" w:rsidTr="0005420E">
        <w:trPr>
          <w:trHeight w:val="70"/>
          <w:jc w:val="center"/>
        </w:trPr>
        <w:tc>
          <w:tcPr>
            <w:tcW w:w="2235" w:type="dxa"/>
            <w:tcBorders>
              <w:top w:val="single" w:sz="4" w:space="0" w:color="000000"/>
              <w:left w:val="single" w:sz="4" w:space="0" w:color="000000"/>
              <w:bottom w:val="single" w:sz="4" w:space="0" w:color="000000"/>
            </w:tcBorders>
            <w:shd w:val="clear" w:color="auto" w:fill="FFFFFF"/>
            <w:tcMar>
              <w:top w:w="0" w:type="dxa"/>
              <w:left w:w="108" w:type="dxa"/>
              <w:bottom w:w="0" w:type="dxa"/>
              <w:right w:w="108" w:type="dxa"/>
            </w:tcMar>
            <w:vAlign w:val="center"/>
          </w:tcPr>
          <w:p w14:paraId="12DE569F" w14:textId="5039B120" w:rsidR="00F10DA6" w:rsidRDefault="00260330" w:rsidP="0005420E">
            <w:pPr>
              <w:spacing w:after="0" w:line="360" w:lineRule="auto"/>
              <w:jc w:val="center"/>
              <w:rPr>
                <w:rFonts w:ascii="Times New Roman" w:hAnsi="Times New Roman"/>
                <w:sz w:val="20"/>
                <w:szCs w:val="20"/>
              </w:rPr>
            </w:pPr>
            <w:r>
              <w:rPr>
                <w:rFonts w:ascii="Times New Roman" w:hAnsi="Times New Roman"/>
                <w:sz w:val="20"/>
                <w:szCs w:val="20"/>
                <w:lang w:val="en-GB"/>
              </w:rPr>
              <w:t>Zebris left</w:t>
            </w:r>
            <w:r w:rsidRPr="003B4DF2">
              <w:rPr>
                <w:rFonts w:ascii="Times New Roman" w:hAnsi="Times New Roman"/>
                <w:sz w:val="20"/>
                <w:szCs w:val="20"/>
                <w:lang w:val="en-GB"/>
              </w:rPr>
              <w:t xml:space="preserve"> rotation</w:t>
            </w: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76ADD3C5" w14:textId="77777777" w:rsidR="00F10DA6" w:rsidRDefault="00F10DA6" w:rsidP="0005420E">
            <w:pPr>
              <w:spacing w:after="160" w:line="240" w:lineRule="auto"/>
            </w:pP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05A22DBF" w14:textId="77777777" w:rsidR="00F10DA6" w:rsidRDefault="00F10DA6" w:rsidP="0005420E">
            <w:pPr>
              <w:spacing w:after="160" w:line="240" w:lineRule="auto"/>
            </w:pP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39C1B18F" w14:textId="77777777" w:rsidR="00F10DA6" w:rsidRDefault="00F10DA6" w:rsidP="0005420E">
            <w:pPr>
              <w:spacing w:after="160" w:line="240" w:lineRule="auto"/>
            </w:pPr>
          </w:p>
        </w:tc>
        <w:tc>
          <w:tcPr>
            <w:tcW w:w="927"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56C58521" w14:textId="77777777" w:rsidR="00F10DA6" w:rsidRDefault="00F10DA6" w:rsidP="0005420E">
            <w:pPr>
              <w:spacing w:after="160" w:line="240" w:lineRule="auto"/>
            </w:pP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2911615"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-0.02</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3090E54"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-0.02</w:t>
            </w:r>
          </w:p>
        </w:tc>
        <w:tc>
          <w:tcPr>
            <w:tcW w:w="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D77792B"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0.887</w:t>
            </w:r>
          </w:p>
        </w:tc>
      </w:tr>
      <w:tr w:rsidR="00F10DA6" w14:paraId="4894E369" w14:textId="77777777" w:rsidTr="0005420E">
        <w:trPr>
          <w:trHeight w:val="70"/>
          <w:jc w:val="center"/>
        </w:trPr>
        <w:tc>
          <w:tcPr>
            <w:tcW w:w="2235" w:type="dxa"/>
            <w:tcBorders>
              <w:top w:val="single" w:sz="4" w:space="0" w:color="000000"/>
              <w:left w:val="single" w:sz="4" w:space="0" w:color="000000"/>
              <w:bottom w:val="single" w:sz="4" w:space="0" w:color="000000"/>
            </w:tcBorders>
            <w:shd w:val="clear" w:color="auto" w:fill="FFFFFF"/>
            <w:tcMar>
              <w:top w:w="0" w:type="dxa"/>
              <w:left w:w="108" w:type="dxa"/>
              <w:bottom w:w="0" w:type="dxa"/>
              <w:right w:w="108" w:type="dxa"/>
            </w:tcMar>
            <w:vAlign w:val="center"/>
          </w:tcPr>
          <w:p w14:paraId="1B5A6C92" w14:textId="77777777" w:rsidR="00F10DA6" w:rsidRDefault="00F10DA6" w:rsidP="0005420E">
            <w:pPr>
              <w:spacing w:after="0" w:line="360" w:lineRule="auto"/>
              <w:jc w:val="center"/>
              <w:rPr>
                <w:rFonts w:ascii="Times New Roman" w:hAnsi="Times New Roman"/>
                <w:sz w:val="20"/>
                <w:szCs w:val="20"/>
              </w:rPr>
            </w:pPr>
            <w:r>
              <w:rPr>
                <w:rFonts w:ascii="Times New Roman" w:hAnsi="Times New Roman"/>
                <w:sz w:val="20"/>
                <w:szCs w:val="20"/>
              </w:rPr>
              <w:t>VAS</w:t>
            </w: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7703CFC3" w14:textId="77777777" w:rsidR="00F10DA6" w:rsidRDefault="00F10DA6" w:rsidP="0005420E">
            <w:pPr>
              <w:spacing w:after="160" w:line="240" w:lineRule="auto"/>
            </w:pP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68466AEB" w14:textId="77777777" w:rsidR="00F10DA6" w:rsidRDefault="00F10DA6" w:rsidP="0005420E">
            <w:pPr>
              <w:spacing w:after="160" w:line="240" w:lineRule="auto"/>
            </w:pP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7080959B" w14:textId="77777777" w:rsidR="00F10DA6" w:rsidRDefault="00F10DA6" w:rsidP="0005420E">
            <w:pPr>
              <w:spacing w:after="160" w:line="240" w:lineRule="auto"/>
            </w:pPr>
          </w:p>
        </w:tc>
        <w:tc>
          <w:tcPr>
            <w:tcW w:w="927"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0FF84C27" w14:textId="77777777" w:rsidR="00F10DA6" w:rsidRDefault="00F10DA6" w:rsidP="0005420E">
            <w:pPr>
              <w:spacing w:after="160" w:line="240" w:lineRule="auto"/>
            </w:pP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38E3CEC"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1.11</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2C411E3"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0.18</w:t>
            </w:r>
          </w:p>
        </w:tc>
        <w:tc>
          <w:tcPr>
            <w:tcW w:w="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6EEF75F"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0.188</w:t>
            </w:r>
          </w:p>
        </w:tc>
      </w:tr>
      <w:tr w:rsidR="00F10DA6" w14:paraId="11CB7EEC" w14:textId="77777777" w:rsidTr="0005420E">
        <w:trPr>
          <w:trHeight w:val="331"/>
          <w:jc w:val="center"/>
        </w:trPr>
        <w:tc>
          <w:tcPr>
            <w:tcW w:w="2235" w:type="dxa"/>
            <w:tcBorders>
              <w:top w:val="single" w:sz="4" w:space="0" w:color="000000"/>
              <w:left w:val="single" w:sz="4" w:space="0" w:color="000000"/>
              <w:bottom w:val="single" w:sz="4" w:space="0" w:color="000000"/>
            </w:tcBorders>
            <w:shd w:val="clear" w:color="auto" w:fill="FFFFFF"/>
            <w:tcMar>
              <w:top w:w="0" w:type="dxa"/>
              <w:left w:w="108" w:type="dxa"/>
              <w:bottom w:w="0" w:type="dxa"/>
              <w:right w:w="108" w:type="dxa"/>
            </w:tcMar>
            <w:vAlign w:val="center"/>
          </w:tcPr>
          <w:p w14:paraId="12E4FC34" w14:textId="77777777" w:rsidR="00F10DA6" w:rsidRDefault="00F10DA6" w:rsidP="0005420E">
            <w:pPr>
              <w:spacing w:after="0" w:line="360" w:lineRule="auto"/>
              <w:jc w:val="center"/>
              <w:rPr>
                <w:rFonts w:ascii="Times New Roman" w:hAnsi="Times New Roman"/>
                <w:sz w:val="20"/>
                <w:szCs w:val="20"/>
              </w:rPr>
            </w:pPr>
            <w:r>
              <w:rPr>
                <w:rFonts w:ascii="Times New Roman" w:hAnsi="Times New Roman"/>
                <w:sz w:val="20"/>
                <w:szCs w:val="20"/>
              </w:rPr>
              <w:t>NDI</w:t>
            </w: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75AC0E2F" w14:textId="77777777" w:rsidR="00F10DA6" w:rsidRDefault="00F10DA6" w:rsidP="0005420E">
            <w:pPr>
              <w:spacing w:after="160" w:line="240" w:lineRule="auto"/>
            </w:pP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64A92339" w14:textId="77777777" w:rsidR="00F10DA6" w:rsidRDefault="00F10DA6" w:rsidP="0005420E">
            <w:pPr>
              <w:spacing w:after="160" w:line="240" w:lineRule="auto"/>
            </w:pPr>
          </w:p>
        </w:tc>
        <w:tc>
          <w:tcPr>
            <w:tcW w:w="926"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47B92F2D" w14:textId="77777777" w:rsidR="00F10DA6" w:rsidRDefault="00F10DA6" w:rsidP="0005420E">
            <w:pPr>
              <w:spacing w:after="160" w:line="240" w:lineRule="auto"/>
            </w:pPr>
          </w:p>
        </w:tc>
        <w:tc>
          <w:tcPr>
            <w:tcW w:w="927" w:type="dxa"/>
            <w:vMerge/>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2653B9A6" w14:textId="77777777" w:rsidR="00F10DA6" w:rsidRDefault="00F10DA6" w:rsidP="0005420E">
            <w:pPr>
              <w:spacing w:after="160" w:line="240" w:lineRule="auto"/>
            </w:pP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505E926" w14:textId="77777777" w:rsidR="00F10DA6" w:rsidRDefault="00F10DA6" w:rsidP="0005420E">
            <w:pPr>
              <w:spacing w:after="0" w:line="360" w:lineRule="auto"/>
              <w:ind w:left="-107" w:right="-32"/>
              <w:jc w:val="center"/>
              <w:rPr>
                <w:rFonts w:ascii="Times New Roman" w:hAnsi="Times New Roman"/>
                <w:sz w:val="20"/>
                <w:szCs w:val="20"/>
              </w:rPr>
            </w:pPr>
            <w:r>
              <w:rPr>
                <w:rFonts w:ascii="Times New Roman" w:hAnsi="Times New Roman"/>
                <w:sz w:val="20"/>
                <w:szCs w:val="20"/>
              </w:rPr>
              <w:t>1.24</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ECE3A75" w14:textId="77777777" w:rsidR="00F10DA6" w:rsidRDefault="00F10DA6" w:rsidP="0005420E">
            <w:pPr>
              <w:spacing w:after="0" w:line="360" w:lineRule="auto"/>
              <w:ind w:left="-107" w:right="-32"/>
              <w:jc w:val="center"/>
              <w:rPr>
                <w:rFonts w:ascii="Times New Roman" w:hAnsi="Times New Roman"/>
                <w:color w:val="FF0000"/>
                <w:sz w:val="20"/>
                <w:szCs w:val="20"/>
              </w:rPr>
            </w:pPr>
            <w:r>
              <w:rPr>
                <w:rFonts w:ascii="Times New Roman" w:hAnsi="Times New Roman"/>
                <w:color w:val="FF0000"/>
                <w:sz w:val="20"/>
                <w:szCs w:val="20"/>
              </w:rPr>
              <w:t>0.56</w:t>
            </w:r>
          </w:p>
        </w:tc>
        <w:tc>
          <w:tcPr>
            <w:tcW w:w="9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8A58AD2" w14:textId="77777777" w:rsidR="00F10DA6" w:rsidRDefault="00F10DA6" w:rsidP="0005420E">
            <w:pPr>
              <w:spacing w:after="0" w:line="360" w:lineRule="auto"/>
              <w:ind w:left="-107" w:right="-32"/>
              <w:jc w:val="center"/>
              <w:rPr>
                <w:rFonts w:ascii="Times New Roman" w:hAnsi="Times New Roman"/>
                <w:color w:val="FF0000"/>
                <w:sz w:val="20"/>
                <w:szCs w:val="20"/>
              </w:rPr>
            </w:pPr>
            <w:r>
              <w:rPr>
                <w:rFonts w:ascii="Times New Roman" w:hAnsi="Times New Roman"/>
                <w:color w:val="FF0000"/>
                <w:sz w:val="20"/>
                <w:szCs w:val="20"/>
              </w:rPr>
              <w:t>&lt;0.001</w:t>
            </w:r>
          </w:p>
        </w:tc>
      </w:tr>
    </w:tbl>
    <w:p w14:paraId="29A2CBC6" w14:textId="63776945" w:rsidR="00F736CD" w:rsidRPr="003B4DF2" w:rsidRDefault="001B5C38">
      <w:pPr>
        <w:pStyle w:val="TEKST"/>
        <w:ind w:firstLine="0"/>
        <w:rPr>
          <w:lang w:val="en-GB"/>
        </w:rPr>
      </w:pPr>
      <w:r w:rsidRPr="003B4DF2">
        <w:rPr>
          <w:i/>
          <w:kern w:val="3"/>
          <w:sz w:val="18"/>
          <w:szCs w:val="18"/>
          <w:shd w:val="clear" w:color="auto" w:fill="FFFFFF"/>
          <w:lang w:val="en-GB"/>
        </w:rPr>
        <w:t>R</w:t>
      </w:r>
      <w:r w:rsidRPr="003B4DF2">
        <w:rPr>
          <w:i/>
          <w:kern w:val="3"/>
          <w:sz w:val="18"/>
          <w:szCs w:val="18"/>
          <w:vertAlign w:val="superscript"/>
          <w:lang w:val="en-GB"/>
        </w:rPr>
        <w:t>2</w:t>
      </w:r>
      <w:r w:rsidRPr="003B4DF2">
        <w:rPr>
          <w:i/>
          <w:sz w:val="18"/>
          <w:szCs w:val="18"/>
          <w:lang w:val="en-GB"/>
        </w:rPr>
        <w:t xml:space="preserve">- </w:t>
      </w:r>
      <w:r w:rsidR="00D41D30" w:rsidRPr="003B4DF2">
        <w:rPr>
          <w:i/>
          <w:sz w:val="18"/>
          <w:szCs w:val="18"/>
          <w:lang w:val="en-GB"/>
        </w:rPr>
        <w:t>regression model</w:t>
      </w:r>
      <w:r w:rsidRPr="003B4DF2">
        <w:rPr>
          <w:i/>
          <w:sz w:val="18"/>
          <w:szCs w:val="18"/>
          <w:lang w:val="en-GB"/>
        </w:rPr>
        <w:t xml:space="preserve">, </w:t>
      </w:r>
      <w:r w:rsidR="00D41D30" w:rsidRPr="003B4DF2">
        <w:rPr>
          <w:i/>
          <w:kern w:val="3"/>
          <w:sz w:val="18"/>
          <w:szCs w:val="18"/>
          <w:shd w:val="clear" w:color="auto" w:fill="FFFFFF"/>
          <w:lang w:val="en-GB"/>
        </w:rPr>
        <w:t>Adjusted</w:t>
      </w:r>
      <w:r w:rsidRPr="003B4DF2">
        <w:rPr>
          <w:i/>
          <w:kern w:val="3"/>
          <w:sz w:val="18"/>
          <w:szCs w:val="18"/>
          <w:shd w:val="clear" w:color="auto" w:fill="FFFFFF"/>
          <w:lang w:val="en-GB"/>
        </w:rPr>
        <w:t xml:space="preserve"> R</w:t>
      </w:r>
      <w:r w:rsidRPr="003B4DF2">
        <w:rPr>
          <w:i/>
          <w:kern w:val="3"/>
          <w:sz w:val="18"/>
          <w:szCs w:val="18"/>
          <w:vertAlign w:val="superscript"/>
          <w:lang w:val="en-GB"/>
        </w:rPr>
        <w:t>2</w:t>
      </w:r>
      <w:r w:rsidRPr="003B4DF2">
        <w:rPr>
          <w:i/>
          <w:sz w:val="18"/>
          <w:szCs w:val="18"/>
          <w:lang w:val="en-GB"/>
        </w:rPr>
        <w:t xml:space="preserve"> - </w:t>
      </w:r>
      <w:r w:rsidR="00D41D30" w:rsidRPr="003B4DF2">
        <w:rPr>
          <w:i/>
          <w:sz w:val="18"/>
          <w:szCs w:val="18"/>
          <w:lang w:val="en-GB"/>
        </w:rPr>
        <w:t>regression model</w:t>
      </w:r>
      <w:r w:rsidRPr="003B4DF2">
        <w:rPr>
          <w:i/>
          <w:sz w:val="18"/>
          <w:szCs w:val="18"/>
          <w:lang w:val="en-GB"/>
        </w:rPr>
        <w:t xml:space="preserve">, </w:t>
      </w:r>
      <w:r w:rsidR="00D41D30" w:rsidRPr="003B4DF2">
        <w:rPr>
          <w:i/>
          <w:sz w:val="18"/>
          <w:szCs w:val="18"/>
          <w:lang w:val="en-GB"/>
        </w:rPr>
        <w:t>removes extreme values</w:t>
      </w:r>
      <w:r w:rsidRPr="003B4DF2">
        <w:rPr>
          <w:i/>
          <w:sz w:val="18"/>
          <w:szCs w:val="18"/>
          <w:lang w:val="en-GB"/>
        </w:rPr>
        <w:t xml:space="preserve">, F - </w:t>
      </w:r>
      <w:r w:rsidR="00D41D30" w:rsidRPr="003B4DF2">
        <w:rPr>
          <w:i/>
          <w:sz w:val="18"/>
          <w:szCs w:val="18"/>
          <w:lang w:val="en-GB"/>
        </w:rPr>
        <w:t>Fisher’s test result</w:t>
      </w:r>
      <w:r w:rsidRPr="003B4DF2">
        <w:rPr>
          <w:i/>
          <w:sz w:val="18"/>
          <w:szCs w:val="18"/>
          <w:lang w:val="en-GB"/>
        </w:rPr>
        <w:t xml:space="preserve">, b - </w:t>
      </w:r>
      <w:r w:rsidR="00D41D30" w:rsidRPr="003B4DF2">
        <w:rPr>
          <w:i/>
          <w:sz w:val="18"/>
          <w:szCs w:val="18"/>
          <w:lang w:val="en-GB"/>
        </w:rPr>
        <w:t>regression coefficient</w:t>
      </w:r>
      <w:r w:rsidRPr="003B4DF2">
        <w:rPr>
          <w:i/>
          <w:sz w:val="18"/>
          <w:szCs w:val="18"/>
          <w:lang w:val="en-GB"/>
        </w:rPr>
        <w:t xml:space="preserve">, </w:t>
      </w:r>
      <w:r w:rsidR="00C87ACF" w:rsidRPr="003B4DF2">
        <w:rPr>
          <w:i/>
          <w:sz w:val="18"/>
          <w:szCs w:val="18"/>
          <w:lang w:val="en-GB"/>
        </w:rPr>
        <w:t>partial correlation</w:t>
      </w:r>
      <w:r w:rsidRPr="003B4DF2">
        <w:rPr>
          <w:i/>
          <w:sz w:val="18"/>
          <w:szCs w:val="18"/>
          <w:lang w:val="en-GB"/>
        </w:rPr>
        <w:t xml:space="preserve"> - </w:t>
      </w:r>
      <w:r w:rsidR="00D41D30" w:rsidRPr="003B4DF2">
        <w:rPr>
          <w:i/>
          <w:sz w:val="18"/>
          <w:szCs w:val="18"/>
          <w:lang w:val="en-GB"/>
        </w:rPr>
        <w:t>the variable Xi is correlated with the variable Y after accounting for effects of all the remaining independent variables</w:t>
      </w:r>
      <w:r w:rsidRPr="003B4DF2">
        <w:rPr>
          <w:i/>
          <w:sz w:val="18"/>
          <w:szCs w:val="18"/>
          <w:lang w:val="en-GB"/>
        </w:rPr>
        <w:t xml:space="preserve"> (</w:t>
      </w:r>
      <w:r w:rsidR="00D41D30" w:rsidRPr="003B4DF2">
        <w:rPr>
          <w:i/>
          <w:sz w:val="18"/>
          <w:szCs w:val="18"/>
          <w:lang w:val="en-GB"/>
        </w:rPr>
        <w:t>simultaneous effect of all the four factors</w:t>
      </w:r>
      <w:r w:rsidRPr="003B4DF2">
        <w:rPr>
          <w:i/>
          <w:sz w:val="18"/>
          <w:szCs w:val="18"/>
          <w:lang w:val="en-GB"/>
        </w:rPr>
        <w:t xml:space="preserve">), p– </w:t>
      </w:r>
      <w:r w:rsidR="00D41D30" w:rsidRPr="003B4DF2">
        <w:rPr>
          <w:i/>
          <w:sz w:val="18"/>
          <w:szCs w:val="18"/>
          <w:lang w:val="en-GB"/>
        </w:rPr>
        <w:t>significance level</w:t>
      </w:r>
    </w:p>
    <w:p w14:paraId="657035DB" w14:textId="77777777" w:rsidR="00F736CD" w:rsidRPr="003B4DF2" w:rsidRDefault="00F736CD">
      <w:pPr>
        <w:pStyle w:val="TEKST"/>
        <w:ind w:firstLine="0"/>
        <w:rPr>
          <w:i/>
          <w:sz w:val="18"/>
          <w:szCs w:val="18"/>
          <w:lang w:val="en-GB"/>
        </w:rPr>
      </w:pPr>
    </w:p>
    <w:p w14:paraId="1CCF04FA" w14:textId="77777777" w:rsidR="00F736CD" w:rsidRPr="003B4DF2" w:rsidRDefault="001B5C38">
      <w:pPr>
        <w:pStyle w:val="TEKST"/>
        <w:widowControl w:val="0"/>
        <w:numPr>
          <w:ilvl w:val="0"/>
          <w:numId w:val="11"/>
        </w:numPr>
        <w:autoSpaceDE w:val="0"/>
        <w:spacing w:after="0"/>
        <w:rPr>
          <w:color w:val="000000"/>
          <w:shd w:val="clear" w:color="auto" w:fill="FFFFFF"/>
          <w:lang w:val="en-GB"/>
        </w:rPr>
      </w:pPr>
      <w:r w:rsidRPr="003B4DF2">
        <w:rPr>
          <w:color w:val="000000"/>
          <w:shd w:val="clear" w:color="auto" w:fill="FFFFFF"/>
          <w:lang w:val="en-GB"/>
        </w:rPr>
        <w:t>Discussion</w:t>
      </w:r>
    </w:p>
    <w:p w14:paraId="4CFEAC4F" w14:textId="7F7434D8" w:rsidR="00F736CD" w:rsidRPr="003B4DF2" w:rsidRDefault="00A30002">
      <w:pPr>
        <w:pStyle w:val="TEKST"/>
        <w:widowControl w:val="0"/>
        <w:autoSpaceDE w:val="0"/>
        <w:spacing w:after="0"/>
        <w:rPr>
          <w:lang w:val="en-GB"/>
        </w:rPr>
      </w:pPr>
      <w:r w:rsidRPr="003B4DF2">
        <w:rPr>
          <w:lang w:val="en-GB"/>
        </w:rPr>
        <w:t>A literature review suggests there are no studies investigating quality of life in patients following a</w:t>
      </w:r>
      <w:r w:rsidR="00855106">
        <w:rPr>
          <w:lang w:val="en-GB"/>
        </w:rPr>
        <w:t>xis</w:t>
      </w:r>
      <w:r w:rsidRPr="003B4DF2">
        <w:rPr>
          <w:lang w:val="en-GB"/>
        </w:rPr>
        <w:t xml:space="preserve"> fracture</w:t>
      </w:r>
      <w:r w:rsidR="001B5C38" w:rsidRPr="003B4DF2">
        <w:rPr>
          <w:lang w:val="en-GB"/>
        </w:rPr>
        <w:t xml:space="preserve">. The </w:t>
      </w:r>
      <w:r w:rsidR="00E8769A" w:rsidRPr="003B4DF2">
        <w:rPr>
          <w:lang w:val="en-GB"/>
        </w:rPr>
        <w:t>current</w:t>
      </w:r>
      <w:r w:rsidR="001B5C38" w:rsidRPr="003B4DF2">
        <w:rPr>
          <w:lang w:val="en-GB"/>
        </w:rPr>
        <w:t xml:space="preserve"> study is the first </w:t>
      </w:r>
      <w:r w:rsidR="00F43FA1" w:rsidRPr="003B4DF2">
        <w:rPr>
          <w:lang w:val="en-GB"/>
        </w:rPr>
        <w:t>one which</w:t>
      </w:r>
      <w:r w:rsidR="00523BF9" w:rsidRPr="003B4DF2">
        <w:rPr>
          <w:lang w:val="en-GB"/>
        </w:rPr>
        <w:t>,</w:t>
      </w:r>
      <w:r w:rsidR="00F43FA1" w:rsidRPr="003B4DF2">
        <w:rPr>
          <w:lang w:val="en-GB"/>
        </w:rPr>
        <w:t xml:space="preserve"> in addition to </w:t>
      </w:r>
      <w:r w:rsidR="002D3AF4" w:rsidRPr="003B4DF2">
        <w:rPr>
          <w:lang w:val="en-GB"/>
        </w:rPr>
        <w:t>asse</w:t>
      </w:r>
      <w:r w:rsidR="00523BF9" w:rsidRPr="003B4DF2">
        <w:rPr>
          <w:lang w:val="en-GB"/>
        </w:rPr>
        <w:t xml:space="preserve">ssing the quality of life and disability level, examines the associations between quality of life and the range of </w:t>
      </w:r>
      <w:r w:rsidR="00AA7C1A" w:rsidRPr="003B4DF2">
        <w:rPr>
          <w:lang w:val="en-GB"/>
        </w:rPr>
        <w:t>cervical spine rotation, pain intensity and disability level in subjects following a</w:t>
      </w:r>
      <w:r w:rsidR="00855106">
        <w:rPr>
          <w:lang w:val="en-GB"/>
        </w:rPr>
        <w:t>xis</w:t>
      </w:r>
      <w:r w:rsidR="00AA7C1A" w:rsidRPr="003B4DF2">
        <w:rPr>
          <w:lang w:val="en-GB"/>
        </w:rPr>
        <w:t xml:space="preserve"> </w:t>
      </w:r>
      <w:r w:rsidR="00AA7C1A" w:rsidRPr="003B4DF2">
        <w:rPr>
          <w:lang w:val="en-GB"/>
        </w:rPr>
        <w:lastRenderedPageBreak/>
        <w:t>fracture.</w:t>
      </w:r>
    </w:p>
    <w:p w14:paraId="61252318" w14:textId="695CE8CB" w:rsidR="00F736CD" w:rsidRPr="0005420E" w:rsidRDefault="000D6839" w:rsidP="0005420E">
      <w:pPr>
        <w:pStyle w:val="TEKST"/>
        <w:ind w:firstLine="360"/>
        <w:rPr>
          <w:color w:val="FF0000"/>
          <w:lang w:val="en-GB"/>
        </w:rPr>
      </w:pPr>
      <w:r w:rsidRPr="000D6839">
        <w:rPr>
          <w:color w:val="FF0000"/>
          <w:lang w:val="en-GB"/>
        </w:rPr>
        <w:t>The findings show that the patients experienced problems</w:t>
      </w:r>
      <w:r w:rsidR="0005420E">
        <w:rPr>
          <w:color w:val="FF0000"/>
          <w:lang w:val="en-GB"/>
        </w:rPr>
        <w:t xml:space="preserve"> due to physical and emotional health. </w:t>
      </w:r>
      <w:r w:rsidR="00F10525">
        <w:rPr>
          <w:color w:val="FF0000"/>
          <w:lang w:val="en-GB"/>
        </w:rPr>
        <w:t>On the other hand high scores of</w:t>
      </w:r>
      <w:r w:rsidRPr="000D6839">
        <w:rPr>
          <w:color w:val="FF0000"/>
          <w:lang w:val="en-GB"/>
        </w:rPr>
        <w:t xml:space="preserve"> the SF-36 scale were observed in the domains associated with mental dimension, i.e. general health perceptions, vitality, social functioning,  and pain. The subjects’ quality of life was poorer with respect to the mental dimension compared to the physical dimension. On average the overall SF-36 quality of life was assessed at the level of 26.5%. </w:t>
      </w:r>
      <w:r w:rsidR="007A2F16" w:rsidRPr="003B4DF2">
        <w:rPr>
          <w:lang w:val="en-GB"/>
        </w:rPr>
        <w:t xml:space="preserve">A study by </w:t>
      </w:r>
      <w:r w:rsidR="001B5C38" w:rsidRPr="003B4DF2">
        <w:rPr>
          <w:color w:val="000000"/>
          <w:shd w:val="clear" w:color="auto" w:fill="FFFFFF"/>
          <w:lang w:val="en-GB"/>
        </w:rPr>
        <w:t>Poznańsk</w:t>
      </w:r>
      <w:r w:rsidR="007A2F16" w:rsidRPr="003B4DF2">
        <w:rPr>
          <w:color w:val="000000"/>
          <w:shd w:val="clear" w:color="auto" w:fill="FFFFFF"/>
          <w:lang w:val="en-GB"/>
        </w:rPr>
        <w:t>a focusing on the quality of life in patients with a history of spinal pathology showed that the subjects’ quality-of-life related perceptions were differentiated by the type of the disorder</w:t>
      </w:r>
      <w:r w:rsidR="001B5C38" w:rsidRPr="003B4DF2">
        <w:rPr>
          <w:color w:val="000000"/>
          <w:shd w:val="clear" w:color="auto" w:fill="FFFFFF"/>
          <w:lang w:val="en-GB"/>
        </w:rPr>
        <w:t xml:space="preserve">. </w:t>
      </w:r>
      <w:r w:rsidR="00DE484C" w:rsidRPr="003B4DF2">
        <w:rPr>
          <w:color w:val="000000"/>
          <w:shd w:val="clear" w:color="auto" w:fill="FFFFFF"/>
          <w:lang w:val="en-GB"/>
        </w:rPr>
        <w:t xml:space="preserve">The highest quality of life was identified in the case of oncological patients </w:t>
      </w:r>
      <w:r w:rsidR="001B5C38" w:rsidRPr="003B4DF2">
        <w:rPr>
          <w:color w:val="000000"/>
          <w:shd w:val="clear" w:color="auto" w:fill="FFFFFF"/>
          <w:lang w:val="en-GB"/>
        </w:rPr>
        <w:t xml:space="preserve">(30%), </w:t>
      </w:r>
      <w:r w:rsidR="00671A26" w:rsidRPr="003B4DF2">
        <w:rPr>
          <w:color w:val="000000"/>
          <w:shd w:val="clear" w:color="auto" w:fill="FFFFFF"/>
          <w:lang w:val="en-GB"/>
        </w:rPr>
        <w:t xml:space="preserve">and the lowest in patients with post-traumatic </w:t>
      </w:r>
      <w:r w:rsidR="00671A26" w:rsidRPr="003650FC">
        <w:rPr>
          <w:color w:val="000000"/>
          <w:shd w:val="clear" w:color="auto" w:fill="FFFFFF"/>
          <w:lang w:val="en-GB"/>
        </w:rPr>
        <w:t>fractures</w:t>
      </w:r>
      <w:r w:rsidR="00F10525">
        <w:rPr>
          <w:color w:val="000000"/>
          <w:shd w:val="clear" w:color="auto" w:fill="FFFFFF"/>
          <w:lang w:val="en-GB"/>
        </w:rPr>
        <w:t xml:space="preserve"> (24%) </w:t>
      </w:r>
      <w:r w:rsidR="001B5C38" w:rsidRPr="003B4DF2">
        <w:rPr>
          <w:color w:val="000000"/>
          <w:shd w:val="clear" w:color="auto" w:fill="FFFFFF"/>
          <w:lang w:val="en-GB"/>
        </w:rPr>
        <w:t xml:space="preserve">[18].  </w:t>
      </w:r>
    </w:p>
    <w:p w14:paraId="68C04C19" w14:textId="0631D7B3" w:rsidR="00F736CD" w:rsidRPr="003B4DF2" w:rsidRDefault="000D6839">
      <w:pPr>
        <w:pStyle w:val="TEKST"/>
        <w:widowControl w:val="0"/>
        <w:autoSpaceDE w:val="0"/>
        <w:spacing w:after="0"/>
        <w:rPr>
          <w:lang w:val="en-GB"/>
        </w:rPr>
      </w:pPr>
      <w:r w:rsidRPr="000D6839">
        <w:rPr>
          <w:color w:val="FF0000"/>
          <w:shd w:val="clear" w:color="auto" w:fill="FFFFFF"/>
          <w:lang w:val="en-GB"/>
        </w:rPr>
        <w:t>The present study also investigated a relationship between limitations in the range of cervical spine rotation and the patients’ self-perceived quality of life. It was shown that both left and right rot</w:t>
      </w:r>
      <w:r w:rsidR="00F10525">
        <w:rPr>
          <w:color w:val="FF0000"/>
          <w:shd w:val="clear" w:color="auto" w:fill="FFFFFF"/>
          <w:lang w:val="en-GB"/>
        </w:rPr>
        <w:t xml:space="preserve">ation in Zebris is not </w:t>
      </w:r>
      <w:r w:rsidRPr="000D6839">
        <w:rPr>
          <w:color w:val="FF0000"/>
          <w:shd w:val="clear" w:color="auto" w:fill="FFFFFF"/>
          <w:lang w:val="en-GB"/>
        </w:rPr>
        <w:t xml:space="preserve">significantly correlated with the patients’ </w:t>
      </w:r>
      <w:r w:rsidR="00F10525">
        <w:rPr>
          <w:color w:val="FF0000"/>
          <w:shd w:val="clear" w:color="auto" w:fill="FFFFFF"/>
          <w:lang w:val="en-GB"/>
        </w:rPr>
        <w:t xml:space="preserve">disability level, assessed by </w:t>
      </w:r>
      <w:r w:rsidRPr="000D6839">
        <w:rPr>
          <w:color w:val="FF0000"/>
          <w:shd w:val="clear" w:color="auto" w:fill="FFFFFF"/>
          <w:lang w:val="en-GB"/>
        </w:rPr>
        <w:t>the NDI</w:t>
      </w:r>
      <w:r w:rsidR="00F10525">
        <w:rPr>
          <w:color w:val="FF0000"/>
          <w:shd w:val="clear" w:color="auto" w:fill="FFFFFF"/>
          <w:lang w:val="en-GB"/>
        </w:rPr>
        <w:t xml:space="preserve"> and SF-36 </w:t>
      </w:r>
      <w:r w:rsidRPr="000D6839">
        <w:rPr>
          <w:color w:val="FF0000"/>
          <w:shd w:val="clear" w:color="auto" w:fill="FFFFFF"/>
          <w:lang w:val="en-GB"/>
        </w:rPr>
        <w:t xml:space="preserve">questionnaire. </w:t>
      </w:r>
      <w:r w:rsidR="001B5C38" w:rsidRPr="003B4DF2">
        <w:rPr>
          <w:color w:val="000000"/>
          <w:shd w:val="clear" w:color="auto" w:fill="FFFFFF"/>
          <w:lang w:val="en-GB"/>
        </w:rPr>
        <w:t xml:space="preserve">Riddle </w:t>
      </w:r>
      <w:r w:rsidR="008C048B" w:rsidRPr="003B4DF2">
        <w:rPr>
          <w:color w:val="000000"/>
          <w:shd w:val="clear" w:color="auto" w:fill="FFFFFF"/>
          <w:lang w:val="en-GB"/>
        </w:rPr>
        <w:t>and</w:t>
      </w:r>
      <w:r w:rsidR="001B5C38" w:rsidRPr="003B4DF2">
        <w:rPr>
          <w:color w:val="000000"/>
          <w:shd w:val="clear" w:color="auto" w:fill="FFFFFF"/>
          <w:lang w:val="en-GB"/>
        </w:rPr>
        <w:t xml:space="preserve"> Stratford</w:t>
      </w:r>
      <w:r w:rsidR="007F07E8" w:rsidRPr="003B4DF2">
        <w:rPr>
          <w:color w:val="000000"/>
          <w:shd w:val="clear" w:color="auto" w:fill="FFFFFF"/>
          <w:lang w:val="en-GB"/>
        </w:rPr>
        <w:t xml:space="preserve"> reported a positive correlation </w:t>
      </w:r>
      <w:r w:rsidR="00FC19F1" w:rsidRPr="003B4DF2">
        <w:rPr>
          <w:color w:val="000000"/>
          <w:shd w:val="clear" w:color="auto" w:fill="FFFFFF"/>
          <w:lang w:val="en-GB"/>
        </w:rPr>
        <w:t xml:space="preserve">between axial neck rotation and MH domain in </w:t>
      </w:r>
      <w:r w:rsidR="00D52165">
        <w:rPr>
          <w:color w:val="000000"/>
          <w:shd w:val="clear" w:color="auto" w:fill="FFFFFF"/>
          <w:lang w:val="en-GB"/>
        </w:rPr>
        <w:t xml:space="preserve">the </w:t>
      </w:r>
      <w:r w:rsidR="00FC19F1" w:rsidRPr="003B4DF2">
        <w:rPr>
          <w:color w:val="000000"/>
          <w:shd w:val="clear" w:color="auto" w:fill="FFFFFF"/>
          <w:lang w:val="en-GB"/>
        </w:rPr>
        <w:t xml:space="preserve">SF-36 questionnaire </w:t>
      </w:r>
      <w:r w:rsidR="001B5C38" w:rsidRPr="003B4DF2">
        <w:rPr>
          <w:color w:val="000000"/>
          <w:shd w:val="clear" w:color="auto" w:fill="FFFFFF"/>
          <w:lang w:val="en-GB"/>
        </w:rPr>
        <w:t xml:space="preserve">[19]. </w:t>
      </w:r>
      <w:r w:rsidR="001305C0" w:rsidRPr="003B4DF2">
        <w:rPr>
          <w:color w:val="000000"/>
          <w:shd w:val="clear" w:color="auto" w:fill="FFFFFF"/>
          <w:lang w:val="en-GB"/>
        </w:rPr>
        <w:t xml:space="preserve">Conversely, </w:t>
      </w:r>
      <w:r w:rsidR="001B5C38" w:rsidRPr="003B4DF2">
        <w:rPr>
          <w:color w:val="000000"/>
          <w:shd w:val="clear" w:color="auto" w:fill="FFFFFF"/>
          <w:lang w:val="en-GB"/>
        </w:rPr>
        <w:t xml:space="preserve">Hermann </w:t>
      </w:r>
      <w:r w:rsidR="001305C0" w:rsidRPr="003B4DF2">
        <w:rPr>
          <w:color w:val="000000"/>
          <w:shd w:val="clear" w:color="auto" w:fill="FFFFFF"/>
          <w:lang w:val="en-GB"/>
        </w:rPr>
        <w:t>and</w:t>
      </w:r>
      <w:r w:rsidR="001B5C38" w:rsidRPr="003B4DF2">
        <w:rPr>
          <w:color w:val="000000"/>
          <w:shd w:val="clear" w:color="auto" w:fill="FFFFFF"/>
          <w:lang w:val="en-GB"/>
        </w:rPr>
        <w:t xml:space="preserve"> Reese </w:t>
      </w:r>
      <w:r w:rsidR="001305C0" w:rsidRPr="003B4DF2">
        <w:rPr>
          <w:color w:val="000000"/>
          <w:shd w:val="clear" w:color="auto" w:fill="FFFFFF"/>
          <w:lang w:val="en-GB"/>
        </w:rPr>
        <w:t xml:space="preserve">did not observe associations between </w:t>
      </w:r>
      <w:r w:rsidR="00D04395" w:rsidRPr="003B4DF2">
        <w:rPr>
          <w:color w:val="000000"/>
          <w:shd w:val="clear" w:color="auto" w:fill="FFFFFF"/>
          <w:lang w:val="en-GB"/>
        </w:rPr>
        <w:t>the mobility of the upper sect</w:t>
      </w:r>
      <w:r w:rsidR="008A447D" w:rsidRPr="003B4DF2">
        <w:rPr>
          <w:color w:val="000000"/>
          <w:shd w:val="clear" w:color="auto" w:fill="FFFFFF"/>
          <w:lang w:val="en-GB"/>
        </w:rPr>
        <w:t>io</w:t>
      </w:r>
      <w:r w:rsidR="00D04395" w:rsidRPr="003B4DF2">
        <w:rPr>
          <w:color w:val="000000"/>
          <w:shd w:val="clear" w:color="auto" w:fill="FFFFFF"/>
          <w:lang w:val="en-GB"/>
        </w:rPr>
        <w:t xml:space="preserve">n of the spine </w:t>
      </w:r>
      <w:r w:rsidR="008A447D" w:rsidRPr="003B4DF2">
        <w:rPr>
          <w:color w:val="000000"/>
          <w:shd w:val="clear" w:color="auto" w:fill="FFFFFF"/>
          <w:lang w:val="en-GB"/>
        </w:rPr>
        <w:t>and the psychological assessment in</w:t>
      </w:r>
      <w:r w:rsidR="00D52165">
        <w:rPr>
          <w:color w:val="000000"/>
          <w:shd w:val="clear" w:color="auto" w:fill="FFFFFF"/>
          <w:lang w:val="en-GB"/>
        </w:rPr>
        <w:t xml:space="preserve"> the </w:t>
      </w:r>
      <w:r w:rsidR="008A447D" w:rsidRPr="003B4DF2">
        <w:rPr>
          <w:color w:val="000000"/>
          <w:shd w:val="clear" w:color="auto" w:fill="FFFFFF"/>
          <w:lang w:val="en-GB"/>
        </w:rPr>
        <w:t xml:space="preserve">SF-36 questionnaire among patients with neck pain syndromes </w:t>
      </w:r>
      <w:r w:rsidR="001B5C38" w:rsidRPr="003B4DF2">
        <w:rPr>
          <w:color w:val="000000"/>
          <w:shd w:val="clear" w:color="auto" w:fill="FFFFFF"/>
          <w:lang w:val="en-GB"/>
        </w:rPr>
        <w:t xml:space="preserve">[20]. Guzy </w:t>
      </w:r>
      <w:r w:rsidR="00581CEB" w:rsidRPr="003B4DF2">
        <w:rPr>
          <w:color w:val="000000"/>
          <w:shd w:val="clear" w:color="auto" w:fill="FFFFFF"/>
          <w:lang w:val="en-GB"/>
        </w:rPr>
        <w:t xml:space="preserve">et al. showed a negative relation of trait and state anxiety to </w:t>
      </w:r>
      <w:r w:rsidR="003018FA" w:rsidRPr="003B4DF2">
        <w:rPr>
          <w:color w:val="000000"/>
          <w:shd w:val="clear" w:color="auto" w:fill="FFFFFF"/>
          <w:lang w:val="en-GB"/>
        </w:rPr>
        <w:t xml:space="preserve">the movement of </w:t>
      </w:r>
      <w:r w:rsidR="001A6EE9" w:rsidRPr="003B4DF2">
        <w:rPr>
          <w:color w:val="000000"/>
          <w:shd w:val="clear" w:color="auto" w:fill="FFFFFF"/>
          <w:lang w:val="en-GB"/>
        </w:rPr>
        <w:t xml:space="preserve">head protraction in patients with neck pain </w:t>
      </w:r>
      <w:r w:rsidR="003018FA" w:rsidRPr="003B4DF2">
        <w:rPr>
          <w:color w:val="000000"/>
          <w:shd w:val="clear" w:color="auto" w:fill="FFFFFF"/>
          <w:lang w:val="en-GB"/>
        </w:rPr>
        <w:t>syndromes</w:t>
      </w:r>
      <w:r w:rsidR="001B5C38" w:rsidRPr="003B4DF2">
        <w:rPr>
          <w:color w:val="000000"/>
          <w:shd w:val="clear" w:color="auto" w:fill="FFFFFF"/>
          <w:lang w:val="en-GB"/>
        </w:rPr>
        <w:t xml:space="preserve">. </w:t>
      </w:r>
      <w:r w:rsidR="003018FA" w:rsidRPr="003B4DF2">
        <w:rPr>
          <w:color w:val="000000"/>
          <w:shd w:val="clear" w:color="auto" w:fill="FFFFFF"/>
          <w:lang w:val="en-GB"/>
        </w:rPr>
        <w:t xml:space="preserve">They did not find associations between spine mobility and other negative emotions. </w:t>
      </w:r>
      <w:r w:rsidR="002C4483" w:rsidRPr="003B4DF2">
        <w:rPr>
          <w:color w:val="000000"/>
          <w:shd w:val="clear" w:color="auto" w:fill="FFFFFF"/>
          <w:lang w:val="en-GB"/>
        </w:rPr>
        <w:t xml:space="preserve">The authors emphasise a need for further study of links between spine mobility and emotional states, since in the literature there are very few reports focusing on relationships between mobility and psychological factors </w:t>
      </w:r>
      <w:r w:rsidR="001B5C38" w:rsidRPr="003B4DF2">
        <w:rPr>
          <w:color w:val="000000"/>
          <w:shd w:val="clear" w:color="auto" w:fill="FFFFFF"/>
          <w:lang w:val="en-GB"/>
        </w:rPr>
        <w:t>[21].</w:t>
      </w:r>
    </w:p>
    <w:p w14:paraId="34344901" w14:textId="77D0B0E5" w:rsidR="00F736CD" w:rsidRPr="003B4DF2" w:rsidRDefault="000D6839">
      <w:pPr>
        <w:pStyle w:val="TEKST"/>
        <w:widowControl w:val="0"/>
        <w:autoSpaceDE w:val="0"/>
        <w:spacing w:after="0"/>
        <w:rPr>
          <w:lang w:val="en-GB"/>
        </w:rPr>
      </w:pPr>
      <w:r w:rsidRPr="0095376C">
        <w:rPr>
          <w:color w:val="FF0000"/>
          <w:shd w:val="clear" w:color="auto" w:fill="FFFFFF"/>
          <w:lang w:val="en-GB"/>
        </w:rPr>
        <w:t>The present study shows that results in NDI scale and VAS are signif</w:t>
      </w:r>
      <w:r w:rsidR="00F10525">
        <w:rPr>
          <w:color w:val="FF0000"/>
          <w:shd w:val="clear" w:color="auto" w:fill="FFFFFF"/>
          <w:lang w:val="en-GB"/>
        </w:rPr>
        <w:t>icantly related to SF-36 scores</w:t>
      </w:r>
      <w:r w:rsidRPr="0095376C">
        <w:rPr>
          <w:color w:val="FF0000"/>
          <w:shd w:val="clear" w:color="auto" w:fill="FFFFFF"/>
          <w:lang w:val="en-GB"/>
        </w:rPr>
        <w:t>. Previous research findings based on the SF-36 questionnaire,</w:t>
      </w:r>
      <w:r w:rsidR="00F10525">
        <w:rPr>
          <w:color w:val="FF0000"/>
          <w:shd w:val="clear" w:color="auto" w:fill="FFFFFF"/>
          <w:lang w:val="en-GB"/>
        </w:rPr>
        <w:t>among the patients</w:t>
      </w:r>
      <w:r w:rsidRPr="0095376C">
        <w:rPr>
          <w:color w:val="FF0000"/>
          <w:shd w:val="clear" w:color="auto" w:fill="FFFFFF"/>
          <w:lang w:val="en-GB"/>
        </w:rPr>
        <w:t xml:space="preserve"> experiencing pain in the cervical region, showed poorer quality of life.</w:t>
      </w:r>
      <w:r w:rsidR="0095376C" w:rsidRPr="0095376C">
        <w:rPr>
          <w:color w:val="FF0000"/>
          <w:shd w:val="clear" w:color="auto" w:fill="FFFFFF"/>
          <w:lang w:val="en-GB"/>
        </w:rPr>
        <w:t xml:space="preserve"> </w:t>
      </w:r>
      <w:r w:rsidR="001B5C38" w:rsidRPr="003B4DF2">
        <w:rPr>
          <w:color w:val="000000"/>
          <w:shd w:val="clear" w:color="auto" w:fill="FFFFFF"/>
          <w:lang w:val="en-GB"/>
        </w:rPr>
        <w:t xml:space="preserve">Daffner </w:t>
      </w:r>
      <w:r w:rsidR="00B70E44" w:rsidRPr="003B4DF2">
        <w:rPr>
          <w:color w:val="000000"/>
          <w:shd w:val="clear" w:color="auto" w:fill="FFFFFF"/>
          <w:lang w:val="en-GB"/>
        </w:rPr>
        <w:t xml:space="preserve">et al. </w:t>
      </w:r>
      <w:r w:rsidR="00313EC9" w:rsidRPr="003B4DF2">
        <w:rPr>
          <w:color w:val="000000"/>
          <w:shd w:val="clear" w:color="auto" w:fill="FFFFFF"/>
          <w:lang w:val="en-GB"/>
        </w:rPr>
        <w:t xml:space="preserve">reported that SF-36 scores reflected </w:t>
      </w:r>
      <w:r w:rsidR="00C061C6" w:rsidRPr="003B4DF2">
        <w:rPr>
          <w:color w:val="000000"/>
          <w:shd w:val="clear" w:color="auto" w:fill="FFFFFF"/>
          <w:lang w:val="en-GB"/>
        </w:rPr>
        <w:t>lower</w:t>
      </w:r>
      <w:r w:rsidR="00313EC9" w:rsidRPr="003B4DF2">
        <w:rPr>
          <w:color w:val="000000"/>
          <w:shd w:val="clear" w:color="auto" w:fill="FFFFFF"/>
          <w:lang w:val="en-GB"/>
        </w:rPr>
        <w:t xml:space="preserve"> vitality and </w:t>
      </w:r>
      <w:r w:rsidR="00C061C6" w:rsidRPr="003B4DF2">
        <w:rPr>
          <w:color w:val="000000"/>
          <w:shd w:val="clear" w:color="auto" w:fill="FFFFFF"/>
          <w:lang w:val="en-GB"/>
        </w:rPr>
        <w:t xml:space="preserve">poorer </w:t>
      </w:r>
      <w:r w:rsidR="00313EC9" w:rsidRPr="003B4DF2">
        <w:rPr>
          <w:color w:val="000000"/>
          <w:shd w:val="clear" w:color="auto" w:fill="FFFFFF"/>
          <w:lang w:val="en-GB"/>
        </w:rPr>
        <w:t xml:space="preserve">general health perceptions in </w:t>
      </w:r>
      <w:r w:rsidR="00B70E44" w:rsidRPr="003B4DF2">
        <w:rPr>
          <w:color w:val="000000"/>
          <w:shd w:val="clear" w:color="auto" w:fill="FFFFFF"/>
          <w:lang w:val="en-GB"/>
        </w:rPr>
        <w:t xml:space="preserve">patients with symptoms located in the cervical spine </w:t>
      </w:r>
      <w:r w:rsidR="00313EC9" w:rsidRPr="003B4DF2">
        <w:rPr>
          <w:color w:val="000000"/>
          <w:shd w:val="clear" w:color="auto" w:fill="FFFFFF"/>
          <w:lang w:val="en-GB"/>
        </w:rPr>
        <w:t xml:space="preserve">compared to the subjects with symptoms occurring in the upper limbs </w:t>
      </w:r>
      <w:r w:rsidR="001B5C38" w:rsidRPr="003B4DF2">
        <w:rPr>
          <w:color w:val="000000"/>
          <w:shd w:val="clear" w:color="auto" w:fill="FFFFFF"/>
          <w:lang w:val="en-GB"/>
        </w:rPr>
        <w:t xml:space="preserve">[22]. </w:t>
      </w:r>
      <w:r w:rsidR="00F10525">
        <w:rPr>
          <w:color w:val="000000"/>
          <w:shd w:val="clear" w:color="auto" w:fill="FFFFFF"/>
          <w:lang w:val="en-GB"/>
        </w:rPr>
        <w:t>It</w:t>
      </w:r>
      <w:r w:rsidR="006074C5" w:rsidRPr="003B4DF2">
        <w:rPr>
          <w:color w:val="000000"/>
          <w:shd w:val="clear" w:color="auto" w:fill="FFFFFF"/>
          <w:lang w:val="en-GB"/>
        </w:rPr>
        <w:t xml:space="preserve"> means that </w:t>
      </w:r>
      <w:r w:rsidR="00C061C6" w:rsidRPr="003B4DF2">
        <w:rPr>
          <w:color w:val="000000"/>
          <w:shd w:val="clear" w:color="auto" w:fill="FFFFFF"/>
          <w:lang w:val="en-GB"/>
        </w:rPr>
        <w:t>pain is associated with the general self-perceived quality of life in individuals experiencing pain in the cervical spine.</w:t>
      </w:r>
    </w:p>
    <w:p w14:paraId="54E170BF" w14:textId="2829D2E3" w:rsidR="00F736CD" w:rsidRPr="003B4DF2" w:rsidRDefault="00F72C80">
      <w:pPr>
        <w:pStyle w:val="TEKST"/>
        <w:widowControl w:val="0"/>
        <w:autoSpaceDE w:val="0"/>
        <w:spacing w:after="0"/>
        <w:rPr>
          <w:color w:val="000000"/>
          <w:shd w:val="clear" w:color="auto" w:fill="FFFFFF"/>
          <w:lang w:val="en-GB"/>
        </w:rPr>
      </w:pPr>
      <w:r w:rsidRPr="003B4DF2">
        <w:rPr>
          <w:color w:val="000000"/>
          <w:shd w:val="clear" w:color="auto" w:fill="FFFFFF"/>
          <w:lang w:val="en-GB"/>
        </w:rPr>
        <w:t>The present study shows that the mental dimension of the quality of life is significantly poorer than the physical dimension in patients with odontoid fracture.</w:t>
      </w:r>
      <w:r w:rsidR="001B5C38" w:rsidRPr="003B4DF2">
        <w:rPr>
          <w:color w:val="000000"/>
          <w:shd w:val="clear" w:color="auto" w:fill="FFFFFF"/>
          <w:lang w:val="en-GB"/>
        </w:rPr>
        <w:t xml:space="preserve"> Sutton, et al. s</w:t>
      </w:r>
      <w:r w:rsidR="00362BEE" w:rsidRPr="003B4DF2">
        <w:rPr>
          <w:color w:val="000000"/>
          <w:shd w:val="clear" w:color="auto" w:fill="FFFFFF"/>
          <w:lang w:val="en-GB"/>
        </w:rPr>
        <w:t xml:space="preserve">uggest that </w:t>
      </w:r>
      <w:r w:rsidR="00362BEE" w:rsidRPr="003B4DF2">
        <w:rPr>
          <w:color w:val="000000"/>
          <w:shd w:val="clear" w:color="auto" w:fill="FFFFFF"/>
          <w:lang w:val="en-GB"/>
        </w:rPr>
        <w:lastRenderedPageBreak/>
        <w:t>depression and negative emotions are significantly correlated to the self-perceived quality of life</w:t>
      </w:r>
      <w:r w:rsidR="001B5C38" w:rsidRPr="003B4DF2">
        <w:rPr>
          <w:color w:val="000000"/>
          <w:shd w:val="clear" w:color="auto" w:fill="FFFFFF"/>
          <w:lang w:val="en-GB"/>
        </w:rPr>
        <w:t xml:space="preserve"> [23]. </w:t>
      </w:r>
      <w:r w:rsidR="0004645F" w:rsidRPr="003B4DF2">
        <w:rPr>
          <w:color w:val="000000"/>
          <w:shd w:val="clear" w:color="auto" w:fill="FFFFFF"/>
          <w:lang w:val="en-GB"/>
        </w:rPr>
        <w:t>Furthermore,</w:t>
      </w:r>
      <w:r w:rsidR="001B5C38" w:rsidRPr="003B4DF2">
        <w:rPr>
          <w:color w:val="000000"/>
          <w:shd w:val="clear" w:color="auto" w:fill="FFFFFF"/>
          <w:lang w:val="en-GB"/>
        </w:rPr>
        <w:t xml:space="preserve"> Szczygieł </w:t>
      </w:r>
      <w:r w:rsidR="0004645F" w:rsidRPr="003B4DF2">
        <w:rPr>
          <w:color w:val="000000"/>
          <w:shd w:val="clear" w:color="auto" w:fill="FFFFFF"/>
          <w:lang w:val="en-GB"/>
        </w:rPr>
        <w:t xml:space="preserve">et al. demonstrated that negative emotions, such as </w:t>
      </w:r>
      <w:r w:rsidR="000F5376" w:rsidRPr="003B4DF2">
        <w:rPr>
          <w:color w:val="000000"/>
          <w:shd w:val="clear" w:color="auto" w:fill="FFFFFF"/>
          <w:lang w:val="en-GB"/>
        </w:rPr>
        <w:t>worry, fear and anxiety, correlate positively with the duration of neck pain</w:t>
      </w:r>
      <w:r w:rsidR="001B5C38" w:rsidRPr="003B4DF2">
        <w:rPr>
          <w:color w:val="000000"/>
          <w:shd w:val="clear" w:color="auto" w:fill="FFFFFF"/>
          <w:lang w:val="en-GB"/>
        </w:rPr>
        <w:t xml:space="preserve"> [24]. </w:t>
      </w:r>
      <w:r w:rsidR="00065C57" w:rsidRPr="003B4DF2">
        <w:rPr>
          <w:color w:val="000000"/>
          <w:shd w:val="clear" w:color="auto" w:fill="FFFFFF"/>
          <w:lang w:val="en-GB"/>
        </w:rPr>
        <w:t xml:space="preserve">Likewise, </w:t>
      </w:r>
      <w:r w:rsidR="001B5C38" w:rsidRPr="003B4DF2">
        <w:rPr>
          <w:color w:val="000000"/>
          <w:shd w:val="clear" w:color="auto" w:fill="FFFFFF"/>
          <w:lang w:val="en-GB"/>
        </w:rPr>
        <w:t xml:space="preserve">Guzy </w:t>
      </w:r>
      <w:r w:rsidR="00065C57" w:rsidRPr="003B4DF2">
        <w:rPr>
          <w:color w:val="000000"/>
          <w:shd w:val="clear" w:color="auto" w:fill="FFFFFF"/>
          <w:lang w:val="en-GB"/>
        </w:rPr>
        <w:t xml:space="preserve">et al. observed that state anxiety and negative emotions are positively associated with the intensity of neck pain </w:t>
      </w:r>
      <w:r w:rsidR="001B5C38" w:rsidRPr="003B4DF2">
        <w:rPr>
          <w:color w:val="000000"/>
          <w:shd w:val="clear" w:color="auto" w:fill="FFFFFF"/>
          <w:lang w:val="en-GB"/>
        </w:rPr>
        <w:t>[21].</w:t>
      </w:r>
    </w:p>
    <w:p w14:paraId="67AF30DE" w14:textId="4A9826FE" w:rsidR="00F736CD" w:rsidRPr="003B4DF2" w:rsidRDefault="007E45F2">
      <w:pPr>
        <w:pStyle w:val="TEKST"/>
        <w:widowControl w:val="0"/>
        <w:autoSpaceDE w:val="0"/>
        <w:spacing w:after="0"/>
        <w:rPr>
          <w:lang w:val="en-GB"/>
        </w:rPr>
      </w:pPr>
      <w:r w:rsidRPr="003B4DF2">
        <w:rPr>
          <w:color w:val="000000"/>
          <w:shd w:val="clear" w:color="auto" w:fill="FFFFFF"/>
          <w:lang w:val="en-GB"/>
        </w:rPr>
        <w:t>A</w:t>
      </w:r>
      <w:r w:rsidR="009E5677">
        <w:rPr>
          <w:color w:val="000000"/>
          <w:shd w:val="clear" w:color="auto" w:fill="FFFFFF"/>
          <w:lang w:val="en-GB"/>
        </w:rPr>
        <w:t>xis</w:t>
      </w:r>
      <w:r w:rsidRPr="003B4DF2">
        <w:rPr>
          <w:color w:val="000000"/>
          <w:shd w:val="clear" w:color="auto" w:fill="FFFFFF"/>
          <w:lang w:val="en-GB"/>
        </w:rPr>
        <w:t xml:space="preserve"> fracture greatly impacts the affected person’s functioning in daily life, which results in poorer standard of living and lower sense of security</w:t>
      </w:r>
      <w:r w:rsidR="001B5C38" w:rsidRPr="003B4DF2">
        <w:rPr>
          <w:color w:val="000000"/>
          <w:shd w:val="clear" w:color="auto" w:fill="FFFFFF"/>
          <w:lang w:val="en-GB"/>
        </w:rPr>
        <w:t xml:space="preserve">. </w:t>
      </w:r>
      <w:r w:rsidR="00053573" w:rsidRPr="003B4DF2">
        <w:rPr>
          <w:color w:val="000000"/>
          <w:shd w:val="clear" w:color="auto" w:fill="FFFFFF"/>
          <w:lang w:val="en-GB"/>
        </w:rPr>
        <w:t xml:space="preserve">This is due to the fact that the injury leads to limitations in </w:t>
      </w:r>
      <w:r w:rsidR="00DC742A" w:rsidRPr="003B4DF2">
        <w:rPr>
          <w:color w:val="000000"/>
          <w:shd w:val="clear" w:color="auto" w:fill="FFFFFF"/>
          <w:lang w:val="en-GB"/>
        </w:rPr>
        <w:t>cervical spine rotation</w:t>
      </w:r>
      <w:r w:rsidR="00AB4FEA" w:rsidRPr="003B4DF2">
        <w:rPr>
          <w:color w:val="000000"/>
          <w:shd w:val="clear" w:color="auto" w:fill="FFFFFF"/>
          <w:lang w:val="en-GB"/>
        </w:rPr>
        <w:t>,</w:t>
      </w:r>
      <w:r w:rsidR="00DC742A" w:rsidRPr="003B4DF2">
        <w:rPr>
          <w:color w:val="000000"/>
          <w:shd w:val="clear" w:color="auto" w:fill="FFFFFF"/>
          <w:lang w:val="en-GB"/>
        </w:rPr>
        <w:t xml:space="preserve"> accompanied with persisting pain experienced during many </w:t>
      </w:r>
      <w:r w:rsidR="00AB4FEA" w:rsidRPr="003B4DF2">
        <w:rPr>
          <w:color w:val="000000"/>
          <w:shd w:val="clear" w:color="auto" w:fill="FFFFFF"/>
          <w:lang w:val="en-GB"/>
        </w:rPr>
        <w:t xml:space="preserve">basic </w:t>
      </w:r>
      <w:r w:rsidR="00DC742A" w:rsidRPr="003B4DF2">
        <w:rPr>
          <w:color w:val="000000"/>
          <w:shd w:val="clear" w:color="auto" w:fill="FFFFFF"/>
          <w:lang w:val="en-GB"/>
        </w:rPr>
        <w:t>activities of everyday life.</w:t>
      </w:r>
      <w:r w:rsidR="001B5C38" w:rsidRPr="003B4DF2">
        <w:rPr>
          <w:color w:val="000000"/>
          <w:shd w:val="clear" w:color="auto" w:fill="FFFFFF"/>
          <w:lang w:val="en-GB"/>
        </w:rPr>
        <w:t xml:space="preserve"> </w:t>
      </w:r>
      <w:r w:rsidR="00F337A6" w:rsidRPr="003B4DF2">
        <w:rPr>
          <w:color w:val="000000"/>
          <w:shd w:val="clear" w:color="auto" w:fill="FFFFFF"/>
          <w:lang w:val="en-GB"/>
        </w:rPr>
        <w:t xml:space="preserve">Consequently, following such an injury some individuals negatively assess their functional capacities, and that adversely affects their self-perceived quality of life. </w:t>
      </w:r>
      <w:r w:rsidR="00402B17" w:rsidRPr="003B4DF2">
        <w:rPr>
          <w:color w:val="000000"/>
          <w:shd w:val="clear" w:color="auto" w:fill="FFFFFF"/>
          <w:lang w:val="en-GB"/>
        </w:rPr>
        <w:t>Furthermore, in accordance with the present findings the mental dimension of the quality of life in patients with a</w:t>
      </w:r>
      <w:r w:rsidR="009E5677">
        <w:rPr>
          <w:color w:val="000000"/>
          <w:shd w:val="clear" w:color="auto" w:fill="FFFFFF"/>
          <w:lang w:val="en-GB"/>
        </w:rPr>
        <w:t>xis</w:t>
      </w:r>
      <w:r w:rsidR="00402B17" w:rsidRPr="003B4DF2">
        <w:rPr>
          <w:color w:val="000000"/>
          <w:shd w:val="clear" w:color="auto" w:fill="FFFFFF"/>
          <w:lang w:val="en-GB"/>
        </w:rPr>
        <w:t xml:space="preserve"> fracture, appears to be far poorer </w:t>
      </w:r>
      <w:r w:rsidR="00D361FF" w:rsidRPr="003B4DF2">
        <w:rPr>
          <w:color w:val="000000"/>
          <w:shd w:val="clear" w:color="auto" w:fill="FFFFFF"/>
          <w:lang w:val="en-GB"/>
        </w:rPr>
        <w:t>than the physical dimension</w:t>
      </w:r>
      <w:r w:rsidR="00E8727A" w:rsidRPr="003B4DF2">
        <w:rPr>
          <w:color w:val="000000"/>
          <w:shd w:val="clear" w:color="auto" w:fill="FFFFFF"/>
          <w:lang w:val="en-GB"/>
        </w:rPr>
        <w:t xml:space="preserve">. Given the above, multidisciplinary approach should be applied in </w:t>
      </w:r>
      <w:r w:rsidR="00D16C2C" w:rsidRPr="003B4DF2">
        <w:rPr>
          <w:color w:val="000000"/>
          <w:shd w:val="clear" w:color="auto" w:fill="FFFFFF"/>
          <w:lang w:val="en-GB"/>
        </w:rPr>
        <w:t>treatment of axial skeleton injuries and the patients should receive psychological support as soon as possible</w:t>
      </w:r>
      <w:r w:rsidR="001B5C38" w:rsidRPr="003B4DF2">
        <w:rPr>
          <w:shd w:val="clear" w:color="auto" w:fill="FFFFFF"/>
          <w:lang w:val="en-GB"/>
        </w:rPr>
        <w:t>.</w:t>
      </w:r>
    </w:p>
    <w:p w14:paraId="46F29A8D" w14:textId="77777777" w:rsidR="00F736CD" w:rsidRPr="003B4DF2" w:rsidRDefault="00F736CD">
      <w:pPr>
        <w:pStyle w:val="TEKST"/>
        <w:widowControl w:val="0"/>
        <w:autoSpaceDE w:val="0"/>
        <w:spacing w:after="0"/>
        <w:ind w:firstLine="0"/>
        <w:rPr>
          <w:color w:val="000000"/>
          <w:shd w:val="clear" w:color="auto" w:fill="FFFFFF"/>
          <w:lang w:val="en-GB"/>
        </w:rPr>
      </w:pPr>
    </w:p>
    <w:p w14:paraId="641FEE42" w14:textId="77777777" w:rsidR="00F736CD" w:rsidRPr="003B4DF2" w:rsidRDefault="001B5C38">
      <w:pPr>
        <w:pStyle w:val="TEKST"/>
        <w:widowControl w:val="0"/>
        <w:numPr>
          <w:ilvl w:val="0"/>
          <w:numId w:val="11"/>
        </w:numPr>
        <w:autoSpaceDE w:val="0"/>
        <w:spacing w:after="0"/>
        <w:rPr>
          <w:lang w:val="en-GB"/>
        </w:rPr>
      </w:pPr>
      <w:r w:rsidRPr="003B4DF2">
        <w:rPr>
          <w:lang w:val="en-GB"/>
        </w:rPr>
        <w:t>Conclusion</w:t>
      </w:r>
    </w:p>
    <w:p w14:paraId="38044E6A" w14:textId="73D9F165" w:rsidR="00F736CD" w:rsidRPr="003B4DF2" w:rsidRDefault="00F43D51">
      <w:pPr>
        <w:pStyle w:val="TEKST"/>
        <w:rPr>
          <w:lang w:val="en-GB"/>
        </w:rPr>
      </w:pPr>
      <w:r w:rsidRPr="003B4DF2">
        <w:rPr>
          <w:lang w:val="en-GB"/>
        </w:rPr>
        <w:t>Quality of life indicators in SF-36 are decreased in patients with a</w:t>
      </w:r>
      <w:r w:rsidR="009E5677">
        <w:rPr>
          <w:lang w:val="en-GB"/>
        </w:rPr>
        <w:t>xis</w:t>
      </w:r>
      <w:r w:rsidRPr="003B4DF2">
        <w:rPr>
          <w:lang w:val="en-GB"/>
        </w:rPr>
        <w:t xml:space="preserve"> fracture. </w:t>
      </w:r>
      <w:r w:rsidRPr="003B4DF2">
        <w:rPr>
          <w:color w:val="000000"/>
          <w:shd w:val="clear" w:color="auto" w:fill="FFFFFF"/>
          <w:lang w:val="en-GB"/>
        </w:rPr>
        <w:t>The mental dimension of the quality of life is significantly poorer than the physical dimension in patients with axis fracture.</w:t>
      </w:r>
      <w:r w:rsidR="001B5C38" w:rsidRPr="003B4DF2">
        <w:rPr>
          <w:shd w:val="clear" w:color="auto" w:fill="FFFFFF"/>
          <w:lang w:val="en-GB"/>
        </w:rPr>
        <w:t xml:space="preserve"> </w:t>
      </w:r>
      <w:r w:rsidR="00CC4719" w:rsidRPr="003B4DF2">
        <w:rPr>
          <w:shd w:val="clear" w:color="auto" w:fill="FFFFFF"/>
          <w:lang w:val="en-GB"/>
        </w:rPr>
        <w:t>One year after this type of injury m</w:t>
      </w:r>
      <w:r w:rsidRPr="003B4DF2">
        <w:rPr>
          <w:shd w:val="clear" w:color="auto" w:fill="FFFFFF"/>
          <w:lang w:val="en-GB"/>
        </w:rPr>
        <w:t xml:space="preserve">ore than half of the patients achieved normal functional </w:t>
      </w:r>
      <w:r w:rsidR="00CC4719" w:rsidRPr="003B4DF2">
        <w:rPr>
          <w:shd w:val="clear" w:color="auto" w:fill="FFFFFF"/>
          <w:lang w:val="en-GB"/>
        </w:rPr>
        <w:t xml:space="preserve">abilities assessed with </w:t>
      </w:r>
      <w:r w:rsidR="009E5677">
        <w:rPr>
          <w:shd w:val="clear" w:color="auto" w:fill="FFFFFF"/>
          <w:lang w:val="en-GB"/>
        </w:rPr>
        <w:t xml:space="preserve">the </w:t>
      </w:r>
      <w:r w:rsidR="00CC4719" w:rsidRPr="003B4DF2">
        <w:rPr>
          <w:shd w:val="clear" w:color="auto" w:fill="FFFFFF"/>
          <w:lang w:val="en-GB"/>
        </w:rPr>
        <w:t>NDI questionnaire</w:t>
      </w:r>
      <w:r w:rsidR="001B5C38" w:rsidRPr="003B4DF2">
        <w:rPr>
          <w:lang w:val="en-GB"/>
        </w:rPr>
        <w:t xml:space="preserve">. </w:t>
      </w:r>
      <w:r w:rsidR="00CC4719" w:rsidRPr="003B4DF2">
        <w:rPr>
          <w:lang w:val="en-GB"/>
        </w:rPr>
        <w:t>One in three subjects presented mild limitations in their functional capacities.</w:t>
      </w:r>
      <w:r w:rsidR="0095376C">
        <w:rPr>
          <w:lang w:val="en-GB"/>
        </w:rPr>
        <w:t xml:space="preserve"> </w:t>
      </w:r>
      <w:r w:rsidR="0095376C" w:rsidRPr="0095376C">
        <w:rPr>
          <w:lang w:val="en-GB"/>
        </w:rPr>
        <w:t xml:space="preserve">The greatest challenges faced by patients in their daily life following axis fracture are associated with neck pain and inability to lift weights. </w:t>
      </w:r>
      <w:r w:rsidR="0095376C" w:rsidRPr="0095376C">
        <w:rPr>
          <w:color w:val="FF0000"/>
          <w:lang w:val="en-GB"/>
        </w:rPr>
        <w:t>The range of cervical spine</w:t>
      </w:r>
      <w:r w:rsidR="00F10525">
        <w:rPr>
          <w:color w:val="FF0000"/>
          <w:lang w:val="en-GB"/>
        </w:rPr>
        <w:t xml:space="preserve"> rotation does not correlate</w:t>
      </w:r>
      <w:r w:rsidR="0095376C" w:rsidRPr="0095376C">
        <w:rPr>
          <w:color w:val="FF0000"/>
          <w:lang w:val="en-GB"/>
        </w:rPr>
        <w:t xml:space="preserve"> with disability level and quality of life in patients with axis fracture. Disability level reflected by NDI, severity of pain assessed using VAS  are significantly r</w:t>
      </w:r>
      <w:r w:rsidR="00F10525">
        <w:rPr>
          <w:color w:val="FF0000"/>
          <w:lang w:val="en-GB"/>
        </w:rPr>
        <w:t xml:space="preserve">elated to SF-36 scores, </w:t>
      </w:r>
      <w:r w:rsidR="0095376C" w:rsidRPr="0095376C">
        <w:rPr>
          <w:color w:val="FF0000"/>
          <w:lang w:val="en-GB"/>
        </w:rPr>
        <w:t>as well as physical and mental dimensions.</w:t>
      </w:r>
    </w:p>
    <w:p w14:paraId="18411CB1" w14:textId="77777777" w:rsidR="00F736CD" w:rsidRPr="003B4DF2" w:rsidRDefault="00F736CD">
      <w:pPr>
        <w:jc w:val="both"/>
        <w:rPr>
          <w:rFonts w:ascii="Times New Roman" w:hAnsi="Times New Roman"/>
          <w:sz w:val="24"/>
          <w:szCs w:val="24"/>
          <w:lang w:val="en-GB"/>
        </w:rPr>
      </w:pPr>
    </w:p>
    <w:p w14:paraId="5E57E11C" w14:textId="77777777" w:rsidR="000D591A" w:rsidRDefault="000D591A" w:rsidP="000D591A">
      <w:pPr>
        <w:pStyle w:val="Standard"/>
        <w:autoSpaceDE w:val="0"/>
        <w:spacing w:line="360" w:lineRule="auto"/>
        <w:jc w:val="both"/>
        <w:rPr>
          <w:color w:val="000000"/>
          <w:shd w:val="clear" w:color="auto" w:fill="FFFFFF"/>
        </w:rPr>
      </w:pPr>
      <w:r>
        <w:rPr>
          <w:color w:val="000000"/>
          <w:shd w:val="clear" w:color="auto" w:fill="FFFFFF"/>
        </w:rPr>
        <w:t>R E F E R E N C E S</w:t>
      </w:r>
    </w:p>
    <w:p w14:paraId="6C63E2C9" w14:textId="77777777" w:rsidR="000D591A" w:rsidRDefault="000D591A" w:rsidP="000D591A">
      <w:pPr>
        <w:pStyle w:val="Standard"/>
        <w:numPr>
          <w:ilvl w:val="0"/>
          <w:numId w:val="13"/>
        </w:numPr>
        <w:autoSpaceDE w:val="0"/>
        <w:spacing w:line="360" w:lineRule="auto"/>
        <w:jc w:val="both"/>
      </w:pPr>
      <w:r>
        <w:rPr>
          <w:rFonts w:cs="Times New Roman"/>
          <w:color w:val="000000"/>
          <w:shd w:val="clear" w:color="auto" w:fill="FFFFFF"/>
          <w:lang w:val="en-US"/>
        </w:rPr>
        <w:t>Feder K, Michaud DS, Keith SE, Voicescu SA, Marro L, Than J, Guay M, Denning A, Bower TJ, Lavigne E, Whelan C, van den Berg F. An assessment of quality of life using the WHOQOL-BREF among participants living in the vicinity of wind turbines. Environ Res. 2015;142:227-38.</w:t>
      </w:r>
    </w:p>
    <w:p w14:paraId="4F001D46" w14:textId="77777777" w:rsidR="000D591A" w:rsidRDefault="000D591A" w:rsidP="000D591A">
      <w:pPr>
        <w:pStyle w:val="Standard"/>
        <w:numPr>
          <w:ilvl w:val="0"/>
          <w:numId w:val="13"/>
        </w:numPr>
        <w:autoSpaceDE w:val="0"/>
        <w:spacing w:line="360" w:lineRule="auto"/>
        <w:jc w:val="both"/>
      </w:pPr>
      <w:r>
        <w:rPr>
          <w:rFonts w:cs="Times New Roman"/>
          <w:lang w:val="en-US"/>
        </w:rPr>
        <w:t xml:space="preserve">Papuć E. Quality of life-definitions and different types of approach. Curr Probl </w:t>
      </w:r>
      <w:r>
        <w:rPr>
          <w:rFonts w:cs="Times New Roman"/>
          <w:lang w:val="en-US"/>
        </w:rPr>
        <w:lastRenderedPageBreak/>
        <w:t>Psychiatry 2011; 12(2): 141-145.</w:t>
      </w:r>
    </w:p>
    <w:p w14:paraId="526FE1C4" w14:textId="77777777" w:rsidR="000D591A" w:rsidRDefault="000D591A" w:rsidP="000D591A">
      <w:pPr>
        <w:pStyle w:val="Standard"/>
        <w:numPr>
          <w:ilvl w:val="0"/>
          <w:numId w:val="13"/>
        </w:numPr>
        <w:autoSpaceDE w:val="0"/>
        <w:spacing w:line="360" w:lineRule="auto"/>
        <w:jc w:val="both"/>
        <w:rPr>
          <w:rFonts w:cs="Times New Roman"/>
          <w:color w:val="000000"/>
          <w:shd w:val="clear" w:color="auto" w:fill="FFFFFF"/>
          <w:lang w:val="en-US"/>
        </w:rPr>
      </w:pPr>
      <w:r>
        <w:rPr>
          <w:rFonts w:cs="Times New Roman"/>
          <w:color w:val="000000"/>
          <w:shd w:val="clear" w:color="auto" w:fill="FFFFFF"/>
          <w:lang w:val="en-US"/>
        </w:rPr>
        <w:t>World Health Organization Quality Of Life (WHOQOL) Group. Development of the WHOQOL: rationale and current status. Int. J. Ment. Health, 23 (3) (1994), pp. 24–56</w:t>
      </w:r>
    </w:p>
    <w:p w14:paraId="29350627" w14:textId="77777777" w:rsidR="000D591A" w:rsidRDefault="000D591A" w:rsidP="000D591A">
      <w:pPr>
        <w:pStyle w:val="Standard"/>
        <w:numPr>
          <w:ilvl w:val="0"/>
          <w:numId w:val="13"/>
        </w:numPr>
        <w:autoSpaceDE w:val="0"/>
        <w:spacing w:line="360" w:lineRule="auto"/>
        <w:jc w:val="both"/>
        <w:rPr>
          <w:rFonts w:cs="Times New Roman"/>
          <w:color w:val="000000"/>
          <w:shd w:val="clear" w:color="auto" w:fill="FFFFFF"/>
          <w:lang w:val="en-US"/>
        </w:rPr>
      </w:pPr>
      <w:r>
        <w:rPr>
          <w:rFonts w:cs="Times New Roman"/>
          <w:color w:val="000000"/>
          <w:shd w:val="clear" w:color="auto" w:fill="FFFFFF"/>
          <w:lang w:val="en-US"/>
        </w:rPr>
        <w:t>J. Silva, F. de Keulenaer, N. Johnstone. Environmental Quality and Life Satisfaction: Evidence Based on Micro-Data. OECD Environment Working Papers, 2012; 44:40.</w:t>
      </w:r>
    </w:p>
    <w:p w14:paraId="7239D9DC" w14:textId="77777777" w:rsidR="000D591A" w:rsidRDefault="000D591A" w:rsidP="000D591A">
      <w:pPr>
        <w:pStyle w:val="Standard"/>
        <w:numPr>
          <w:ilvl w:val="0"/>
          <w:numId w:val="13"/>
        </w:numPr>
        <w:autoSpaceDE w:val="0"/>
        <w:spacing w:line="360" w:lineRule="auto"/>
        <w:jc w:val="both"/>
      </w:pPr>
      <w:r>
        <w:rPr>
          <w:rFonts w:cs="Times New Roman"/>
          <w:lang w:val="en-US"/>
        </w:rPr>
        <w:t xml:space="preserve">Daffner S. D., Hilibrand A. S., Hanscom B. S., Brislin B. T., Vaccaro A. R., Albert T. J.: Impact of neck and arm pain on overfall health status. </w:t>
      </w:r>
      <w:r>
        <w:rPr>
          <w:rFonts w:cs="Times New Roman"/>
        </w:rPr>
        <w:t>Spine 2003; 28: 2030-2035.</w:t>
      </w:r>
    </w:p>
    <w:p w14:paraId="3067C901" w14:textId="71142DAF" w:rsidR="000D591A" w:rsidRDefault="000D591A" w:rsidP="00260330">
      <w:pPr>
        <w:pStyle w:val="Standard"/>
        <w:numPr>
          <w:ilvl w:val="0"/>
          <w:numId w:val="13"/>
        </w:numPr>
        <w:autoSpaceDE w:val="0"/>
        <w:spacing w:line="360" w:lineRule="auto"/>
        <w:jc w:val="both"/>
      </w:pPr>
      <w:r>
        <w:rPr>
          <w:rFonts w:cs="Times New Roman"/>
        </w:rPr>
        <w:t>Sutton L. M., Porter L. S., Keefe F. J.:</w:t>
      </w:r>
      <w:r w:rsidR="00260330" w:rsidRPr="00260330">
        <w:t xml:space="preserve"> </w:t>
      </w:r>
      <w:r w:rsidR="00260330" w:rsidRPr="00260330">
        <w:rPr>
          <w:rFonts w:cs="Times New Roman"/>
        </w:rPr>
        <w:t>Cancer pain at the end of life - a biological and psychosocial perspective</w:t>
      </w:r>
      <w:r w:rsidR="00260330">
        <w:rPr>
          <w:rFonts w:cs="Times New Roman"/>
        </w:rPr>
        <w:t>. Pain</w:t>
      </w:r>
      <w:r>
        <w:rPr>
          <w:rFonts w:cs="Times New Roman"/>
        </w:rPr>
        <w:t xml:space="preserve"> 2003; 4: 8-13.</w:t>
      </w:r>
    </w:p>
    <w:p w14:paraId="1896FD6A" w14:textId="77777777" w:rsidR="000D591A" w:rsidRDefault="000D591A" w:rsidP="000D591A">
      <w:pPr>
        <w:pStyle w:val="Standard"/>
        <w:numPr>
          <w:ilvl w:val="0"/>
          <w:numId w:val="13"/>
        </w:numPr>
        <w:autoSpaceDE w:val="0"/>
        <w:spacing w:line="360" w:lineRule="auto"/>
        <w:jc w:val="both"/>
      </w:pPr>
      <w:r>
        <w:rPr>
          <w:rFonts w:cs="Times New Roman"/>
          <w:lang w:val="en-US"/>
        </w:rPr>
        <w:t>Gotlib I. H., Hammen C.L., Psychological Aspects od Depression Towards a Cognitive – Interpersonal Integration. Wiley &amp; Sons, Chochester 1992.</w:t>
      </w:r>
    </w:p>
    <w:p w14:paraId="7AE9F8F2" w14:textId="77777777" w:rsidR="00C463DF" w:rsidRPr="0087404B" w:rsidRDefault="00C463DF" w:rsidP="00C463DF">
      <w:pPr>
        <w:pStyle w:val="Akapitzlist"/>
        <w:numPr>
          <w:ilvl w:val="0"/>
          <w:numId w:val="13"/>
        </w:numPr>
        <w:tabs>
          <w:tab w:val="left" w:pos="0"/>
        </w:tabs>
        <w:spacing w:line="360" w:lineRule="auto"/>
        <w:ind w:left="714" w:hanging="357"/>
        <w:jc w:val="both"/>
      </w:pPr>
      <w:r w:rsidRPr="0087404B">
        <w:rPr>
          <w:rFonts w:ascii="Times New Roman" w:hAnsi="Times New Roman"/>
          <w:sz w:val="24"/>
          <w:szCs w:val="24"/>
          <w:lang w:val="en-US"/>
        </w:rPr>
        <w:t xml:space="preserve">Wolan-Nieroda A, Maciejczak A, Guzik A, Przysada G, Szeliga E, Drużbicki M. Range of motion in the cervical spine after odontoid fracture treated with anterior screw fixation. J Orthop Surg Res. 2019;15;14(1):104 </w:t>
      </w:r>
    </w:p>
    <w:p w14:paraId="73847B02" w14:textId="77777777" w:rsidR="000D591A" w:rsidRDefault="000D591A" w:rsidP="000D591A">
      <w:pPr>
        <w:pStyle w:val="Akapitzlist"/>
        <w:numPr>
          <w:ilvl w:val="0"/>
          <w:numId w:val="13"/>
        </w:numPr>
        <w:tabs>
          <w:tab w:val="left" w:pos="0"/>
        </w:tabs>
        <w:spacing w:line="360" w:lineRule="auto"/>
        <w:ind w:left="714" w:hanging="357"/>
        <w:jc w:val="both"/>
      </w:pPr>
      <w:r>
        <w:rPr>
          <w:rFonts w:ascii="Times New Roman" w:hAnsi="Times New Roman"/>
          <w:sz w:val="24"/>
          <w:szCs w:val="24"/>
          <w:lang w:val="en-US"/>
        </w:rPr>
        <w:t>Cunningham BW, Hu N, Zorn CM, McAfee PC. Biomechanical comparison of single- and two-level cervical arthroplasty versus arthrodesis: effect on adjacent-level spinal kinematics.Spine J. 2010;10(4):341-9.</w:t>
      </w:r>
    </w:p>
    <w:p w14:paraId="300C609B" w14:textId="77777777" w:rsidR="000D591A" w:rsidRDefault="000D591A" w:rsidP="000D591A">
      <w:pPr>
        <w:pStyle w:val="Akapitzlist"/>
        <w:numPr>
          <w:ilvl w:val="0"/>
          <w:numId w:val="13"/>
        </w:numPr>
        <w:tabs>
          <w:tab w:val="left" w:pos="0"/>
        </w:tabs>
        <w:spacing w:line="360" w:lineRule="auto"/>
        <w:jc w:val="both"/>
        <w:rPr>
          <w:rFonts w:ascii="Times New Roman" w:hAnsi="Times New Roman"/>
          <w:sz w:val="24"/>
          <w:szCs w:val="24"/>
          <w:lang w:val="en-US"/>
        </w:rPr>
      </w:pPr>
      <w:r>
        <w:rPr>
          <w:rFonts w:ascii="Times New Roman" w:hAnsi="Times New Roman"/>
          <w:sz w:val="24"/>
          <w:szCs w:val="24"/>
          <w:lang w:val="en-US"/>
        </w:rPr>
        <w:t>Wolan-Nieroda A, Maciejczak A, Przysada G, Kużdżał A, Magoń G, Czarnota M, Drużbicki M, Guzik A. Assessment of cervical range of motion in patients after axis fracture. Neurol Neurochir Pol. 2018;52(3):334-340.</w:t>
      </w:r>
    </w:p>
    <w:p w14:paraId="65E2DBA5" w14:textId="386A0AB8" w:rsidR="000D591A" w:rsidRPr="0087404B" w:rsidRDefault="0087404B" w:rsidP="000D591A">
      <w:pPr>
        <w:pStyle w:val="Akapitzlist"/>
        <w:numPr>
          <w:ilvl w:val="0"/>
          <w:numId w:val="13"/>
        </w:numPr>
        <w:tabs>
          <w:tab w:val="left" w:pos="0"/>
        </w:tabs>
        <w:spacing w:line="360" w:lineRule="auto"/>
        <w:ind w:left="714" w:hanging="357"/>
        <w:jc w:val="both"/>
        <w:rPr>
          <w:rFonts w:ascii="Times New Roman" w:hAnsi="Times New Roman"/>
          <w:sz w:val="24"/>
          <w:szCs w:val="24"/>
        </w:rPr>
      </w:pPr>
      <w:r w:rsidRPr="0087404B">
        <w:rPr>
          <w:rFonts w:ascii="Times New Roman" w:hAnsi="Times New Roman"/>
          <w:sz w:val="24"/>
          <w:szCs w:val="24"/>
        </w:rPr>
        <w:t xml:space="preserve">Wilke J, Niedere D, Fleckenstein J, Vogt L, Banzer W.: Range of motion and cervical myofascial pain. J Body Mov Ther. 2016; 20 (1) 52-55. </w:t>
      </w:r>
    </w:p>
    <w:p w14:paraId="4B1131C4" w14:textId="77777777" w:rsidR="000D591A" w:rsidRDefault="000D591A" w:rsidP="000D591A">
      <w:pPr>
        <w:pStyle w:val="Akapitzlist"/>
        <w:numPr>
          <w:ilvl w:val="0"/>
          <w:numId w:val="13"/>
        </w:numPr>
        <w:tabs>
          <w:tab w:val="left" w:pos="0"/>
        </w:tabs>
        <w:spacing w:line="360" w:lineRule="auto"/>
        <w:ind w:left="714" w:hanging="357"/>
        <w:jc w:val="both"/>
      </w:pPr>
      <w:r>
        <w:rPr>
          <w:rFonts w:ascii="Times New Roman" w:hAnsi="Times New Roman"/>
          <w:sz w:val="24"/>
          <w:szCs w:val="24"/>
          <w:lang w:val="en-US"/>
        </w:rPr>
        <w:t xml:space="preserve">McCormack HM, Horne DJ, Sheather S. Clinical applications of visual analogue scales: a critical review. </w:t>
      </w:r>
      <w:r>
        <w:rPr>
          <w:rFonts w:ascii="Times New Roman" w:hAnsi="Times New Roman"/>
          <w:sz w:val="24"/>
          <w:szCs w:val="24"/>
        </w:rPr>
        <w:t>Psychol Med 1988; 18: 1007–19.</w:t>
      </w:r>
    </w:p>
    <w:p w14:paraId="6DAF0A76" w14:textId="77777777" w:rsidR="000D591A" w:rsidRDefault="000D591A" w:rsidP="000D591A">
      <w:pPr>
        <w:pStyle w:val="Akapitzlist"/>
        <w:numPr>
          <w:ilvl w:val="0"/>
          <w:numId w:val="13"/>
        </w:numPr>
        <w:tabs>
          <w:tab w:val="left" w:pos="0"/>
        </w:tabs>
        <w:spacing w:line="360" w:lineRule="auto"/>
        <w:ind w:left="714" w:hanging="357"/>
        <w:jc w:val="both"/>
      </w:pPr>
      <w:r>
        <w:rPr>
          <w:rFonts w:ascii="Times New Roman" w:hAnsi="Times New Roman"/>
          <w:sz w:val="24"/>
          <w:szCs w:val="24"/>
          <w:lang w:val="en-US"/>
        </w:rPr>
        <w:t xml:space="preserve"> Leah Y. Carreon, Steven D. Glassman,, Mitchell J. Campbell, Paul A. Anderson.: Neck Disability Index, short form-36 physical component summary, and pain scales for neck and arm pain: the minimum clinically mportant difference and substantial clinical benefit after cervical spine fusion. The Spine Journal 10 (2010) 469–474.</w:t>
      </w:r>
    </w:p>
    <w:p w14:paraId="6F313E09" w14:textId="77777777" w:rsidR="000D591A" w:rsidRDefault="000D591A" w:rsidP="000D591A">
      <w:pPr>
        <w:pStyle w:val="Akapitzlist"/>
        <w:numPr>
          <w:ilvl w:val="0"/>
          <w:numId w:val="13"/>
        </w:numPr>
        <w:tabs>
          <w:tab w:val="left" w:pos="0"/>
        </w:tabs>
        <w:spacing w:line="360" w:lineRule="auto"/>
        <w:ind w:left="714" w:hanging="357"/>
        <w:jc w:val="both"/>
      </w:pPr>
      <w:r>
        <w:rPr>
          <w:rFonts w:ascii="Times New Roman" w:hAnsi="Times New Roman"/>
          <w:sz w:val="24"/>
          <w:szCs w:val="24"/>
          <w:lang w:val="en-US"/>
        </w:rPr>
        <w:t>Jaap Swanenburg, Kim Humphreys, Anke Langenfeld, Florian Brunner, Brigitte Wirth.: Validity and reliability of a German version of the Neck Disability Index (NDI-G). Manual Therapy 19 (2014) 52e 58.</w:t>
      </w:r>
    </w:p>
    <w:p w14:paraId="4F25D222" w14:textId="77777777" w:rsidR="000D591A" w:rsidRDefault="000D591A" w:rsidP="000D591A">
      <w:pPr>
        <w:pStyle w:val="Akapitzlist"/>
        <w:numPr>
          <w:ilvl w:val="0"/>
          <w:numId w:val="13"/>
        </w:numPr>
        <w:tabs>
          <w:tab w:val="left" w:pos="0"/>
        </w:tabs>
        <w:spacing w:line="360" w:lineRule="auto"/>
        <w:ind w:left="714" w:hanging="357"/>
        <w:jc w:val="both"/>
      </w:pPr>
      <w:r>
        <w:rPr>
          <w:rFonts w:ascii="Times New Roman" w:hAnsi="Times New Roman"/>
          <w:sz w:val="24"/>
          <w:szCs w:val="24"/>
          <w:lang w:val="en-US"/>
        </w:rPr>
        <w:lastRenderedPageBreak/>
        <w:t>Brazier J., Harper R., Jones N.M.B., O’Cathian A., Thomas K.J. Usherwood T., Westlake L. Validation  the  SF-36  health  survey  questionnaire:  new  outcome  measure  for  primary  care. British Medical Journal 1992, 305:160-164.</w:t>
      </w:r>
    </w:p>
    <w:p w14:paraId="78FB4DB8" w14:textId="77777777" w:rsidR="000D591A" w:rsidRDefault="000D591A" w:rsidP="000D591A">
      <w:pPr>
        <w:pStyle w:val="Akapitzlist"/>
        <w:numPr>
          <w:ilvl w:val="0"/>
          <w:numId w:val="13"/>
        </w:numPr>
        <w:tabs>
          <w:tab w:val="left" w:pos="0"/>
        </w:tabs>
        <w:spacing w:line="360" w:lineRule="auto"/>
        <w:ind w:left="714" w:hanging="357"/>
        <w:jc w:val="both"/>
      </w:pPr>
      <w:r>
        <w:rPr>
          <w:rFonts w:ascii="Times New Roman" w:hAnsi="Times New Roman"/>
          <w:sz w:val="24"/>
          <w:szCs w:val="24"/>
          <w:lang w:val="en-US"/>
        </w:rPr>
        <w:t xml:space="preserve">Hemingway  H.,  Stafford  M.,  Stansfield.,  Shipley  S.,  Marmot  M.  Is  the  SF-36  a  valid measure of change in population health? </w:t>
      </w:r>
      <w:r>
        <w:rPr>
          <w:rFonts w:ascii="Times New Roman" w:hAnsi="Times New Roman"/>
          <w:sz w:val="24"/>
          <w:szCs w:val="24"/>
        </w:rPr>
        <w:t>Results from the Whitehall II study. British Medical Journal 1997, 315: 1273-1279.</w:t>
      </w:r>
    </w:p>
    <w:p w14:paraId="5BE19736" w14:textId="77777777" w:rsidR="000D591A" w:rsidRDefault="000D591A" w:rsidP="000D591A">
      <w:pPr>
        <w:pStyle w:val="Akapitzlist"/>
        <w:numPr>
          <w:ilvl w:val="0"/>
          <w:numId w:val="13"/>
        </w:numPr>
        <w:tabs>
          <w:tab w:val="left" w:pos="0"/>
        </w:tabs>
        <w:spacing w:line="360" w:lineRule="auto"/>
        <w:ind w:left="714" w:hanging="357"/>
        <w:jc w:val="both"/>
      </w:pPr>
      <w:r>
        <w:rPr>
          <w:rFonts w:ascii="Times New Roman" w:hAnsi="Times New Roman"/>
          <w:sz w:val="24"/>
          <w:szCs w:val="24"/>
        </w:rPr>
        <w:t>Marcinowicz  L.,  Sienkiewicz  J.  Badanie  trafności  i  rzetelności  polskiej  wersji kwestionariusza SF-36: wyniki wstępne. Przegląd lekarski 2003, 60:103-106.</w:t>
      </w:r>
    </w:p>
    <w:p w14:paraId="7872C6C2" w14:textId="1752DE67" w:rsidR="000D591A" w:rsidRDefault="000D591A" w:rsidP="00260330">
      <w:pPr>
        <w:pStyle w:val="Akapitzlist"/>
        <w:numPr>
          <w:ilvl w:val="0"/>
          <w:numId w:val="13"/>
        </w:numPr>
        <w:tabs>
          <w:tab w:val="left" w:pos="0"/>
        </w:tabs>
        <w:spacing w:line="360" w:lineRule="auto"/>
        <w:jc w:val="both"/>
      </w:pPr>
      <w:r>
        <w:rPr>
          <w:rFonts w:ascii="Times New Roman" w:hAnsi="Times New Roman"/>
          <w:sz w:val="24"/>
          <w:szCs w:val="24"/>
        </w:rPr>
        <w:t xml:space="preserve">Poznańska M.: </w:t>
      </w:r>
      <w:r w:rsidR="00260330" w:rsidRPr="00260330">
        <w:rPr>
          <w:rFonts w:ascii="Times New Roman" w:hAnsi="Times New Roman"/>
          <w:sz w:val="24"/>
          <w:szCs w:val="24"/>
        </w:rPr>
        <w:t xml:space="preserve">The impact of selected demographic factors and depression on the assessment of the quality of life of people after a pathology of the spine. Nursing Problems </w:t>
      </w:r>
      <w:r>
        <w:rPr>
          <w:rFonts w:ascii="Times New Roman" w:hAnsi="Times New Roman"/>
          <w:sz w:val="24"/>
          <w:szCs w:val="24"/>
        </w:rPr>
        <w:t>2013; 21(3): 340 – 347.</w:t>
      </w:r>
    </w:p>
    <w:p w14:paraId="66400001" w14:textId="77777777" w:rsidR="000D591A" w:rsidRDefault="000D591A" w:rsidP="000D591A">
      <w:pPr>
        <w:pStyle w:val="Akapitzlist"/>
        <w:numPr>
          <w:ilvl w:val="0"/>
          <w:numId w:val="13"/>
        </w:numPr>
        <w:tabs>
          <w:tab w:val="left" w:pos="0"/>
        </w:tabs>
        <w:spacing w:line="360" w:lineRule="auto"/>
        <w:ind w:left="714" w:hanging="357"/>
        <w:jc w:val="both"/>
      </w:pPr>
      <w:r>
        <w:rPr>
          <w:rFonts w:ascii="Times New Roman" w:hAnsi="Times New Roman"/>
          <w:sz w:val="24"/>
          <w:szCs w:val="24"/>
          <w:lang w:val="en-US"/>
        </w:rPr>
        <w:t xml:space="preserve">Riddle D. L., Sratford P. W.: Use of generic versus region-specific functional status measures on patients with cervical spine disorders. </w:t>
      </w:r>
      <w:r>
        <w:rPr>
          <w:rFonts w:ascii="Times New Roman" w:hAnsi="Times New Roman"/>
          <w:sz w:val="24"/>
          <w:szCs w:val="24"/>
        </w:rPr>
        <w:t>Psyh Ther 1998; 78: 951-963.</w:t>
      </w:r>
    </w:p>
    <w:p w14:paraId="404D0632" w14:textId="77777777" w:rsidR="000D591A" w:rsidRDefault="000D591A" w:rsidP="000D591A">
      <w:pPr>
        <w:pStyle w:val="Akapitzlist"/>
        <w:numPr>
          <w:ilvl w:val="0"/>
          <w:numId w:val="13"/>
        </w:numPr>
        <w:tabs>
          <w:tab w:val="left" w:pos="0"/>
        </w:tabs>
        <w:spacing w:line="360" w:lineRule="auto"/>
        <w:ind w:left="714" w:hanging="357"/>
        <w:jc w:val="both"/>
      </w:pPr>
      <w:r>
        <w:rPr>
          <w:rFonts w:ascii="Times New Roman" w:hAnsi="Times New Roman"/>
          <w:sz w:val="24"/>
          <w:szCs w:val="24"/>
          <w:lang w:val="en-US"/>
        </w:rPr>
        <w:t xml:space="preserve">Hermann K. M., Reese C. S.: Relationships among selected measures of impairment funtional limitation and disability in patients with cervical spinedisorders. </w:t>
      </w:r>
      <w:r>
        <w:rPr>
          <w:rFonts w:ascii="Times New Roman" w:hAnsi="Times New Roman"/>
          <w:sz w:val="24"/>
          <w:szCs w:val="24"/>
        </w:rPr>
        <w:t>Psyh Ther 2001; 8: 903-914.</w:t>
      </w:r>
    </w:p>
    <w:p w14:paraId="65F39237" w14:textId="1F3019F0" w:rsidR="000D591A" w:rsidRDefault="000D591A" w:rsidP="00260330">
      <w:pPr>
        <w:pStyle w:val="Akapitzlist"/>
        <w:numPr>
          <w:ilvl w:val="0"/>
          <w:numId w:val="13"/>
        </w:numPr>
        <w:tabs>
          <w:tab w:val="left" w:pos="0"/>
        </w:tabs>
        <w:spacing w:line="360" w:lineRule="auto"/>
        <w:jc w:val="both"/>
      </w:pPr>
      <w:r>
        <w:rPr>
          <w:rFonts w:ascii="Times New Roman" w:hAnsi="Times New Roman"/>
          <w:sz w:val="24"/>
          <w:szCs w:val="24"/>
        </w:rPr>
        <w:t xml:space="preserve">Guzy G., Szpitalak M., Frańczuk B., Ridan T.: </w:t>
      </w:r>
      <w:r w:rsidR="00260330" w:rsidRPr="00260330">
        <w:rPr>
          <w:rFonts w:ascii="Times New Roman" w:hAnsi="Times New Roman"/>
          <w:sz w:val="24"/>
          <w:szCs w:val="24"/>
        </w:rPr>
        <w:t xml:space="preserve">Relationships between psychological factors and selected variables among patients with chronic cervical structural disorder. Sports Medicine </w:t>
      </w:r>
      <w:r>
        <w:rPr>
          <w:rFonts w:ascii="Times New Roman" w:hAnsi="Times New Roman"/>
          <w:sz w:val="24"/>
          <w:szCs w:val="24"/>
        </w:rPr>
        <w:t>2013; 3(4); Vol. 29: 163-173.</w:t>
      </w:r>
    </w:p>
    <w:p w14:paraId="4C3D30F4" w14:textId="77777777" w:rsidR="000D591A" w:rsidRDefault="000D591A" w:rsidP="000D591A">
      <w:pPr>
        <w:pStyle w:val="Akapitzlist"/>
        <w:numPr>
          <w:ilvl w:val="0"/>
          <w:numId w:val="13"/>
        </w:numPr>
        <w:tabs>
          <w:tab w:val="left" w:pos="0"/>
        </w:tabs>
        <w:spacing w:line="360" w:lineRule="auto"/>
        <w:ind w:left="714" w:hanging="357"/>
        <w:jc w:val="both"/>
      </w:pPr>
      <w:r>
        <w:rPr>
          <w:rFonts w:ascii="Times New Roman" w:hAnsi="Times New Roman"/>
          <w:sz w:val="24"/>
          <w:szCs w:val="24"/>
          <w:lang w:val="en-US"/>
        </w:rPr>
        <w:t>Daffner S. D., Hilibrand A. S., Hanscom B. S., Brislin B. T., Vaccaro A. R., Albert T. J.: Impact of neck and arm pain on overfall health status. Spine 2003; 28: 2030-2035.</w:t>
      </w:r>
    </w:p>
    <w:p w14:paraId="628BECD6" w14:textId="3D9F1BCC" w:rsidR="000D591A" w:rsidRDefault="000D591A" w:rsidP="00260330">
      <w:pPr>
        <w:pStyle w:val="Akapitzlist"/>
        <w:numPr>
          <w:ilvl w:val="0"/>
          <w:numId w:val="13"/>
        </w:numPr>
        <w:tabs>
          <w:tab w:val="left" w:pos="0"/>
        </w:tabs>
        <w:spacing w:line="360" w:lineRule="auto"/>
        <w:jc w:val="both"/>
      </w:pPr>
      <w:r>
        <w:rPr>
          <w:rFonts w:ascii="Times New Roman" w:hAnsi="Times New Roman"/>
          <w:sz w:val="24"/>
          <w:szCs w:val="24"/>
        </w:rPr>
        <w:t xml:space="preserve">Sutton L. M., Porter L. S., Keefe F. J.: </w:t>
      </w:r>
      <w:r w:rsidR="00260330" w:rsidRPr="00260330">
        <w:rPr>
          <w:rFonts w:ascii="Times New Roman" w:hAnsi="Times New Roman"/>
          <w:sz w:val="24"/>
          <w:szCs w:val="24"/>
        </w:rPr>
        <w:t>Cancer pain at the end of life - a biological an</w:t>
      </w:r>
      <w:r w:rsidR="00260330">
        <w:rPr>
          <w:rFonts w:ascii="Times New Roman" w:hAnsi="Times New Roman"/>
          <w:sz w:val="24"/>
          <w:szCs w:val="24"/>
        </w:rPr>
        <w:t xml:space="preserve">d psychosocial perspective. Pain </w:t>
      </w:r>
      <w:r>
        <w:rPr>
          <w:rFonts w:ascii="Times New Roman" w:hAnsi="Times New Roman"/>
          <w:sz w:val="24"/>
          <w:szCs w:val="24"/>
        </w:rPr>
        <w:t>2003; 4: 8-13.</w:t>
      </w:r>
    </w:p>
    <w:p w14:paraId="290FC03E" w14:textId="77777777" w:rsidR="00260330" w:rsidRPr="00260330" w:rsidRDefault="000D591A" w:rsidP="00260330">
      <w:pPr>
        <w:pStyle w:val="Akapitzlist"/>
        <w:numPr>
          <w:ilvl w:val="0"/>
          <w:numId w:val="13"/>
        </w:numPr>
        <w:tabs>
          <w:tab w:val="left" w:pos="0"/>
        </w:tabs>
        <w:spacing w:line="360" w:lineRule="auto"/>
        <w:jc w:val="both"/>
        <w:rPr>
          <w:rFonts w:ascii="Times New Roman" w:hAnsi="Times New Roman"/>
          <w:sz w:val="24"/>
          <w:szCs w:val="24"/>
        </w:rPr>
      </w:pPr>
      <w:r>
        <w:rPr>
          <w:rFonts w:ascii="Times New Roman" w:hAnsi="Times New Roman"/>
          <w:sz w:val="24"/>
          <w:szCs w:val="24"/>
        </w:rPr>
        <w:t xml:space="preserve">Szczygieł E., Krzanik B., Golec J., Szot P.: </w:t>
      </w:r>
      <w:r w:rsidR="00260330" w:rsidRPr="00260330">
        <w:rPr>
          <w:rFonts w:ascii="Times New Roman" w:hAnsi="Times New Roman"/>
          <w:sz w:val="24"/>
          <w:szCs w:val="24"/>
        </w:rPr>
        <w:t>The role of psychological factors</w:t>
      </w:r>
    </w:p>
    <w:p w14:paraId="2D09B2AC" w14:textId="55B34276" w:rsidR="000D591A" w:rsidRDefault="00260330" w:rsidP="00260330">
      <w:pPr>
        <w:pStyle w:val="Akapitzlist"/>
        <w:tabs>
          <w:tab w:val="left" w:pos="0"/>
        </w:tabs>
        <w:spacing w:line="360" w:lineRule="auto"/>
        <w:jc w:val="both"/>
      </w:pPr>
      <w:r w:rsidRPr="00260330">
        <w:rPr>
          <w:rFonts w:ascii="Times New Roman" w:hAnsi="Times New Roman"/>
          <w:sz w:val="24"/>
          <w:szCs w:val="24"/>
        </w:rPr>
        <w:t xml:space="preserve">in chronic pain of the cervical spine. Physioter Pol </w:t>
      </w:r>
      <w:r w:rsidR="000D591A">
        <w:rPr>
          <w:rFonts w:ascii="Times New Roman" w:hAnsi="Times New Roman"/>
          <w:sz w:val="24"/>
          <w:szCs w:val="24"/>
        </w:rPr>
        <w:t>2009; 4: 312-320.</w:t>
      </w:r>
    </w:p>
    <w:p w14:paraId="653F0A11" w14:textId="77777777" w:rsidR="00F736CD" w:rsidRPr="003B4DF2" w:rsidRDefault="00F736CD">
      <w:pPr>
        <w:pStyle w:val="TEKST"/>
        <w:ind w:left="1287" w:firstLine="0"/>
        <w:rPr>
          <w:lang w:val="en-GB"/>
        </w:rPr>
      </w:pPr>
    </w:p>
    <w:p w14:paraId="3E7225E9" w14:textId="77777777" w:rsidR="00F736CD" w:rsidRPr="003B4DF2" w:rsidRDefault="00F736CD">
      <w:pPr>
        <w:pStyle w:val="TEKST"/>
        <w:ind w:left="927" w:firstLine="0"/>
        <w:rPr>
          <w:lang w:val="en-GB"/>
        </w:rPr>
      </w:pPr>
    </w:p>
    <w:p w14:paraId="3C253F86" w14:textId="77777777" w:rsidR="00F736CD" w:rsidRPr="003B4DF2" w:rsidRDefault="00F736CD">
      <w:pPr>
        <w:jc w:val="both"/>
        <w:rPr>
          <w:rFonts w:ascii="Times New Roman" w:hAnsi="Times New Roman"/>
          <w:sz w:val="24"/>
          <w:szCs w:val="24"/>
          <w:lang w:val="en-GB"/>
        </w:rPr>
      </w:pPr>
    </w:p>
    <w:sectPr w:rsidR="00F736CD" w:rsidRPr="003B4DF2">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776763" w14:textId="77777777" w:rsidR="0009667A" w:rsidRDefault="0009667A">
      <w:pPr>
        <w:spacing w:after="0" w:line="240" w:lineRule="auto"/>
      </w:pPr>
      <w:r>
        <w:separator/>
      </w:r>
    </w:p>
  </w:endnote>
  <w:endnote w:type="continuationSeparator" w:id="0">
    <w:p w14:paraId="768E2E00" w14:textId="77777777" w:rsidR="0009667A" w:rsidRDefault="000966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2AEF" w:usb1="4000207B" w:usb2="00000000" w:usb3="00000000" w:csb0="000001FF" w:csb1="00000000"/>
  </w:font>
  <w:font w:name="Arial">
    <w:panose1 w:val="020B0604020202020204"/>
    <w:charset w:val="EE"/>
    <w:family w:val="swiss"/>
    <w:pitch w:val="variable"/>
    <w:sig w:usb0="E0002EFF" w:usb1="C000785B" w:usb2="00000009" w:usb3="00000000" w:csb0="000001FF" w:csb1="00000000"/>
  </w:font>
  <w:font w:name="Noto Sans">
    <w:charset w:val="00"/>
    <w:family w:val="swiss"/>
    <w:pitch w:val="variable"/>
    <w:sig w:usb0="E00002FF" w:usb1="4000001F" w:usb2="08000029"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42BDE8" w14:textId="77777777" w:rsidR="0009667A" w:rsidRDefault="0009667A">
      <w:pPr>
        <w:spacing w:after="0" w:line="240" w:lineRule="auto"/>
      </w:pPr>
      <w:r>
        <w:rPr>
          <w:color w:val="000000"/>
        </w:rPr>
        <w:separator/>
      </w:r>
    </w:p>
  </w:footnote>
  <w:footnote w:type="continuationSeparator" w:id="0">
    <w:p w14:paraId="04E10C06" w14:textId="77777777" w:rsidR="0009667A" w:rsidRDefault="0009667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8B6F4B"/>
    <w:multiLevelType w:val="multilevel"/>
    <w:tmpl w:val="DEB0AF62"/>
    <w:styleLink w:val="WWOutlineListStyle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 w15:restartNumberingAfterBreak="0">
    <w:nsid w:val="13893424"/>
    <w:multiLevelType w:val="multilevel"/>
    <w:tmpl w:val="185284E0"/>
    <w:lvl w:ilvl="0">
      <w:start w:val="3"/>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DE169A2"/>
    <w:multiLevelType w:val="multilevel"/>
    <w:tmpl w:val="913C525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8156230"/>
    <w:multiLevelType w:val="multilevel"/>
    <w:tmpl w:val="25F479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90B4E74"/>
    <w:multiLevelType w:val="multilevel"/>
    <w:tmpl w:val="DC765370"/>
    <w:styleLink w:val="WWOutlineListStyle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 w15:restartNumberingAfterBreak="0">
    <w:nsid w:val="37D80ABA"/>
    <w:multiLevelType w:val="multilevel"/>
    <w:tmpl w:val="6CF205E8"/>
    <w:styleLink w:val="WWOutlineListStyle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 w15:restartNumberingAfterBreak="0">
    <w:nsid w:val="57227795"/>
    <w:multiLevelType w:val="multilevel"/>
    <w:tmpl w:val="C6A0A288"/>
    <w:styleLink w:val="WWOutlineListStyle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 w15:restartNumberingAfterBreak="0">
    <w:nsid w:val="699C5991"/>
    <w:multiLevelType w:val="multilevel"/>
    <w:tmpl w:val="D5D628A6"/>
    <w:styleLink w:val="WWOutlineListStyle5"/>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 w15:restartNumberingAfterBreak="0">
    <w:nsid w:val="6C8B4E1F"/>
    <w:multiLevelType w:val="multilevel"/>
    <w:tmpl w:val="98E8742C"/>
    <w:styleLink w:val="WWOutlineListStyl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 w15:restartNumberingAfterBreak="0">
    <w:nsid w:val="717F5995"/>
    <w:multiLevelType w:val="multilevel"/>
    <w:tmpl w:val="ED6CEEE4"/>
    <w:styleLink w:val="WWOutlineListStyle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 w15:restartNumberingAfterBreak="0">
    <w:nsid w:val="73281756"/>
    <w:multiLevelType w:val="multilevel"/>
    <w:tmpl w:val="D3DEA5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767237E7"/>
    <w:multiLevelType w:val="multilevel"/>
    <w:tmpl w:val="AE1C021E"/>
    <w:lvl w:ilvl="0">
      <w:start w:val="3"/>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 w15:restartNumberingAfterBreak="0">
    <w:nsid w:val="7BF65AFE"/>
    <w:multiLevelType w:val="multilevel"/>
    <w:tmpl w:val="290C25DE"/>
    <w:styleLink w:val="Outline"/>
    <w:lvl w:ilvl="0">
      <w:start w:val="1"/>
      <w:numFmt w:val="decimal"/>
      <w:pStyle w:val="Nagwek1"/>
      <w:lvlText w:val="%1."/>
      <w:lvlJc w:val="left"/>
      <w:pPr>
        <w:ind w:left="360" w:hanging="360"/>
      </w:pPr>
    </w:lvl>
    <w:lvl w:ilvl="1">
      <w:start w:val="1"/>
      <w:numFmt w:val="decimal"/>
      <w:pStyle w:val="Nagwek2"/>
      <w:lvlText w:val="%1.%2."/>
      <w:lvlJc w:val="left"/>
      <w:pPr>
        <w:ind w:left="792" w:hanging="432"/>
      </w:pPr>
    </w:lvl>
    <w:lvl w:ilvl="2">
      <w:start w:val="1"/>
      <w:numFmt w:val="decimal"/>
      <w:pStyle w:val="Nagwek3"/>
      <w:lvlText w:val="%1.%2.%3."/>
      <w:lvlJc w:val="left"/>
      <w:pPr>
        <w:ind w:left="1224" w:hanging="504"/>
      </w:p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num w:numId="1">
    <w:abstractNumId w:val="12"/>
  </w:num>
  <w:num w:numId="2">
    <w:abstractNumId w:val="0"/>
  </w:num>
  <w:num w:numId="3">
    <w:abstractNumId w:val="7"/>
  </w:num>
  <w:num w:numId="4">
    <w:abstractNumId w:val="6"/>
  </w:num>
  <w:num w:numId="5">
    <w:abstractNumId w:val="9"/>
  </w:num>
  <w:num w:numId="6">
    <w:abstractNumId w:val="4"/>
  </w:num>
  <w:num w:numId="7">
    <w:abstractNumId w:val="5"/>
  </w:num>
  <w:num w:numId="8">
    <w:abstractNumId w:val="8"/>
  </w:num>
  <w:num w:numId="9">
    <w:abstractNumId w:val="10"/>
  </w:num>
  <w:num w:numId="10">
    <w:abstractNumId w:val="1"/>
  </w:num>
  <w:num w:numId="11">
    <w:abstractNumId w:val="11"/>
  </w:num>
  <w:num w:numId="12">
    <w:abstractNumId w:val="2"/>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36CD"/>
    <w:rsid w:val="000002E2"/>
    <w:rsid w:val="000007B4"/>
    <w:rsid w:val="00001D3D"/>
    <w:rsid w:val="00002935"/>
    <w:rsid w:val="00006C19"/>
    <w:rsid w:val="000103D9"/>
    <w:rsid w:val="0001351C"/>
    <w:rsid w:val="00014A04"/>
    <w:rsid w:val="000155BE"/>
    <w:rsid w:val="0001733A"/>
    <w:rsid w:val="00030460"/>
    <w:rsid w:val="000366B6"/>
    <w:rsid w:val="0004509F"/>
    <w:rsid w:val="00045251"/>
    <w:rsid w:val="0004645F"/>
    <w:rsid w:val="00050911"/>
    <w:rsid w:val="00053573"/>
    <w:rsid w:val="0005420E"/>
    <w:rsid w:val="000634AA"/>
    <w:rsid w:val="00065C57"/>
    <w:rsid w:val="00072A6E"/>
    <w:rsid w:val="00073635"/>
    <w:rsid w:val="000766B2"/>
    <w:rsid w:val="00077D0D"/>
    <w:rsid w:val="000840CC"/>
    <w:rsid w:val="00084A7C"/>
    <w:rsid w:val="0009667A"/>
    <w:rsid w:val="000A051F"/>
    <w:rsid w:val="000A5941"/>
    <w:rsid w:val="000B211F"/>
    <w:rsid w:val="000B2889"/>
    <w:rsid w:val="000B68BE"/>
    <w:rsid w:val="000C7D17"/>
    <w:rsid w:val="000D3066"/>
    <w:rsid w:val="000D591A"/>
    <w:rsid w:val="000D6839"/>
    <w:rsid w:val="000D7017"/>
    <w:rsid w:val="000E3B2F"/>
    <w:rsid w:val="000F46F8"/>
    <w:rsid w:val="000F5376"/>
    <w:rsid w:val="001036F0"/>
    <w:rsid w:val="00115AE2"/>
    <w:rsid w:val="0012587C"/>
    <w:rsid w:val="001305C0"/>
    <w:rsid w:val="00135AB4"/>
    <w:rsid w:val="00145DBD"/>
    <w:rsid w:val="0015207E"/>
    <w:rsid w:val="00154ED4"/>
    <w:rsid w:val="00167335"/>
    <w:rsid w:val="00182407"/>
    <w:rsid w:val="00186010"/>
    <w:rsid w:val="001A579D"/>
    <w:rsid w:val="001A6EE9"/>
    <w:rsid w:val="001B2A47"/>
    <w:rsid w:val="001B5C38"/>
    <w:rsid w:val="001C0627"/>
    <w:rsid w:val="001C0FC1"/>
    <w:rsid w:val="001C24AC"/>
    <w:rsid w:val="001C30F4"/>
    <w:rsid w:val="001D31B9"/>
    <w:rsid w:val="001D76E3"/>
    <w:rsid w:val="00204B92"/>
    <w:rsid w:val="0021468E"/>
    <w:rsid w:val="00216E6E"/>
    <w:rsid w:val="00221448"/>
    <w:rsid w:val="00224335"/>
    <w:rsid w:val="0022765D"/>
    <w:rsid w:val="002377F4"/>
    <w:rsid w:val="00243527"/>
    <w:rsid w:val="00247002"/>
    <w:rsid w:val="00251CFF"/>
    <w:rsid w:val="00260330"/>
    <w:rsid w:val="00260884"/>
    <w:rsid w:val="00262742"/>
    <w:rsid w:val="00264EAE"/>
    <w:rsid w:val="0026750B"/>
    <w:rsid w:val="00283FA3"/>
    <w:rsid w:val="002955F2"/>
    <w:rsid w:val="00297C70"/>
    <w:rsid w:val="002B7E17"/>
    <w:rsid w:val="002C4483"/>
    <w:rsid w:val="002D3AF4"/>
    <w:rsid w:val="002D5D94"/>
    <w:rsid w:val="002F04C9"/>
    <w:rsid w:val="003018FA"/>
    <w:rsid w:val="00313EC9"/>
    <w:rsid w:val="0031752C"/>
    <w:rsid w:val="00321473"/>
    <w:rsid w:val="003220F8"/>
    <w:rsid w:val="00335D3D"/>
    <w:rsid w:val="003414E0"/>
    <w:rsid w:val="00342CFC"/>
    <w:rsid w:val="00342D8C"/>
    <w:rsid w:val="00346B28"/>
    <w:rsid w:val="00351A6F"/>
    <w:rsid w:val="003610E7"/>
    <w:rsid w:val="00362BEE"/>
    <w:rsid w:val="003650FC"/>
    <w:rsid w:val="00365D3E"/>
    <w:rsid w:val="00397E0E"/>
    <w:rsid w:val="003A2C0E"/>
    <w:rsid w:val="003B2126"/>
    <w:rsid w:val="003B4DF2"/>
    <w:rsid w:val="003B5E7E"/>
    <w:rsid w:val="003C5B28"/>
    <w:rsid w:val="003D5CD6"/>
    <w:rsid w:val="003E20A9"/>
    <w:rsid w:val="003F03F8"/>
    <w:rsid w:val="004017F7"/>
    <w:rsid w:val="00402B17"/>
    <w:rsid w:val="00412BDB"/>
    <w:rsid w:val="00417DDA"/>
    <w:rsid w:val="00422F18"/>
    <w:rsid w:val="00424C7D"/>
    <w:rsid w:val="0042625A"/>
    <w:rsid w:val="0043380D"/>
    <w:rsid w:val="0043611A"/>
    <w:rsid w:val="00436B3D"/>
    <w:rsid w:val="00437216"/>
    <w:rsid w:val="00445DD8"/>
    <w:rsid w:val="004538D5"/>
    <w:rsid w:val="00483E2C"/>
    <w:rsid w:val="00484258"/>
    <w:rsid w:val="0049597C"/>
    <w:rsid w:val="004A68F7"/>
    <w:rsid w:val="004B4A73"/>
    <w:rsid w:val="004D3079"/>
    <w:rsid w:val="004D7AE7"/>
    <w:rsid w:val="004E2162"/>
    <w:rsid w:val="004E488A"/>
    <w:rsid w:val="00501D30"/>
    <w:rsid w:val="0050478C"/>
    <w:rsid w:val="00516D34"/>
    <w:rsid w:val="0052377F"/>
    <w:rsid w:val="00523BF9"/>
    <w:rsid w:val="005339E4"/>
    <w:rsid w:val="00537682"/>
    <w:rsid w:val="00541123"/>
    <w:rsid w:val="00545CEC"/>
    <w:rsid w:val="00546EC7"/>
    <w:rsid w:val="00552C59"/>
    <w:rsid w:val="00552FCE"/>
    <w:rsid w:val="00557DEA"/>
    <w:rsid w:val="0058070E"/>
    <w:rsid w:val="00581CEB"/>
    <w:rsid w:val="00582ED2"/>
    <w:rsid w:val="005A6AFF"/>
    <w:rsid w:val="005B1179"/>
    <w:rsid w:val="005B1B4A"/>
    <w:rsid w:val="005B4F5E"/>
    <w:rsid w:val="005C1066"/>
    <w:rsid w:val="005C5232"/>
    <w:rsid w:val="005C70B2"/>
    <w:rsid w:val="005D32E0"/>
    <w:rsid w:val="005D7A72"/>
    <w:rsid w:val="005E2DA0"/>
    <w:rsid w:val="005E67F4"/>
    <w:rsid w:val="005F3937"/>
    <w:rsid w:val="005F5391"/>
    <w:rsid w:val="006025D7"/>
    <w:rsid w:val="006074C5"/>
    <w:rsid w:val="00624526"/>
    <w:rsid w:val="00624EA6"/>
    <w:rsid w:val="00627538"/>
    <w:rsid w:val="0063673C"/>
    <w:rsid w:val="006473A9"/>
    <w:rsid w:val="006606BF"/>
    <w:rsid w:val="00663D0B"/>
    <w:rsid w:val="00671A26"/>
    <w:rsid w:val="0068691E"/>
    <w:rsid w:val="00692C96"/>
    <w:rsid w:val="00693BD5"/>
    <w:rsid w:val="006962B2"/>
    <w:rsid w:val="006B2115"/>
    <w:rsid w:val="006C1686"/>
    <w:rsid w:val="006C41FD"/>
    <w:rsid w:val="006C52EB"/>
    <w:rsid w:val="006D2A6E"/>
    <w:rsid w:val="006D5463"/>
    <w:rsid w:val="006D57FC"/>
    <w:rsid w:val="006D79B9"/>
    <w:rsid w:val="0070347A"/>
    <w:rsid w:val="00705545"/>
    <w:rsid w:val="0071148A"/>
    <w:rsid w:val="007148B4"/>
    <w:rsid w:val="00714B19"/>
    <w:rsid w:val="00722A56"/>
    <w:rsid w:val="007340BB"/>
    <w:rsid w:val="00735DA3"/>
    <w:rsid w:val="00746165"/>
    <w:rsid w:val="00753B39"/>
    <w:rsid w:val="00784A67"/>
    <w:rsid w:val="007913E8"/>
    <w:rsid w:val="007A2F16"/>
    <w:rsid w:val="007B08FC"/>
    <w:rsid w:val="007B1ECC"/>
    <w:rsid w:val="007B5D5B"/>
    <w:rsid w:val="007C2129"/>
    <w:rsid w:val="007C47C2"/>
    <w:rsid w:val="007D0003"/>
    <w:rsid w:val="007D6633"/>
    <w:rsid w:val="007E1048"/>
    <w:rsid w:val="007E45F2"/>
    <w:rsid w:val="007E7991"/>
    <w:rsid w:val="007F07E8"/>
    <w:rsid w:val="007F129B"/>
    <w:rsid w:val="007F1DEF"/>
    <w:rsid w:val="00815AFB"/>
    <w:rsid w:val="00835A18"/>
    <w:rsid w:val="00843710"/>
    <w:rsid w:val="0084579C"/>
    <w:rsid w:val="00845AFA"/>
    <w:rsid w:val="00854DA3"/>
    <w:rsid w:val="00855106"/>
    <w:rsid w:val="00863051"/>
    <w:rsid w:val="00871E24"/>
    <w:rsid w:val="0087404B"/>
    <w:rsid w:val="0087661F"/>
    <w:rsid w:val="008819D8"/>
    <w:rsid w:val="00891CC8"/>
    <w:rsid w:val="008943F9"/>
    <w:rsid w:val="008A447D"/>
    <w:rsid w:val="008A6E83"/>
    <w:rsid w:val="008B24A0"/>
    <w:rsid w:val="008B7CB8"/>
    <w:rsid w:val="008B7D72"/>
    <w:rsid w:val="008C048B"/>
    <w:rsid w:val="008D011C"/>
    <w:rsid w:val="008D1E0D"/>
    <w:rsid w:val="008E42E3"/>
    <w:rsid w:val="00905B52"/>
    <w:rsid w:val="00910503"/>
    <w:rsid w:val="00914AC6"/>
    <w:rsid w:val="00925830"/>
    <w:rsid w:val="009340BA"/>
    <w:rsid w:val="00935181"/>
    <w:rsid w:val="00947A78"/>
    <w:rsid w:val="0095376C"/>
    <w:rsid w:val="009570F1"/>
    <w:rsid w:val="009720DE"/>
    <w:rsid w:val="00973272"/>
    <w:rsid w:val="00977183"/>
    <w:rsid w:val="00982FBA"/>
    <w:rsid w:val="0099227B"/>
    <w:rsid w:val="00997AC9"/>
    <w:rsid w:val="009B5F4C"/>
    <w:rsid w:val="009B6F73"/>
    <w:rsid w:val="009C602E"/>
    <w:rsid w:val="009D45C4"/>
    <w:rsid w:val="009E5677"/>
    <w:rsid w:val="009E64F0"/>
    <w:rsid w:val="009E70DF"/>
    <w:rsid w:val="009F521B"/>
    <w:rsid w:val="00A07EAB"/>
    <w:rsid w:val="00A265AC"/>
    <w:rsid w:val="00A30002"/>
    <w:rsid w:val="00A42136"/>
    <w:rsid w:val="00A4449B"/>
    <w:rsid w:val="00A61401"/>
    <w:rsid w:val="00A64883"/>
    <w:rsid w:val="00A65D24"/>
    <w:rsid w:val="00A829EE"/>
    <w:rsid w:val="00A8586A"/>
    <w:rsid w:val="00A9022A"/>
    <w:rsid w:val="00AA0EAD"/>
    <w:rsid w:val="00AA3E4C"/>
    <w:rsid w:val="00AA7C1A"/>
    <w:rsid w:val="00AB408A"/>
    <w:rsid w:val="00AB4FEA"/>
    <w:rsid w:val="00AE34FD"/>
    <w:rsid w:val="00AE38D7"/>
    <w:rsid w:val="00AF1215"/>
    <w:rsid w:val="00AF3C4B"/>
    <w:rsid w:val="00B046D7"/>
    <w:rsid w:val="00B05319"/>
    <w:rsid w:val="00B20DF7"/>
    <w:rsid w:val="00B50156"/>
    <w:rsid w:val="00B53375"/>
    <w:rsid w:val="00B703E8"/>
    <w:rsid w:val="00B70E44"/>
    <w:rsid w:val="00B74A66"/>
    <w:rsid w:val="00B82F3C"/>
    <w:rsid w:val="00B96B11"/>
    <w:rsid w:val="00BA5EED"/>
    <w:rsid w:val="00BD2A97"/>
    <w:rsid w:val="00BD7334"/>
    <w:rsid w:val="00BE2C9A"/>
    <w:rsid w:val="00BF0446"/>
    <w:rsid w:val="00C02505"/>
    <w:rsid w:val="00C05535"/>
    <w:rsid w:val="00C061C6"/>
    <w:rsid w:val="00C14158"/>
    <w:rsid w:val="00C179F7"/>
    <w:rsid w:val="00C22C20"/>
    <w:rsid w:val="00C3028B"/>
    <w:rsid w:val="00C463DF"/>
    <w:rsid w:val="00C5090B"/>
    <w:rsid w:val="00C532F3"/>
    <w:rsid w:val="00C555FA"/>
    <w:rsid w:val="00C56AFB"/>
    <w:rsid w:val="00C70B3A"/>
    <w:rsid w:val="00C74AC5"/>
    <w:rsid w:val="00C81815"/>
    <w:rsid w:val="00C87ACF"/>
    <w:rsid w:val="00C931C7"/>
    <w:rsid w:val="00C932D0"/>
    <w:rsid w:val="00CC4719"/>
    <w:rsid w:val="00D04395"/>
    <w:rsid w:val="00D05574"/>
    <w:rsid w:val="00D134CF"/>
    <w:rsid w:val="00D16C2C"/>
    <w:rsid w:val="00D30B2D"/>
    <w:rsid w:val="00D33B26"/>
    <w:rsid w:val="00D361FF"/>
    <w:rsid w:val="00D41D30"/>
    <w:rsid w:val="00D5160A"/>
    <w:rsid w:val="00D52165"/>
    <w:rsid w:val="00D57519"/>
    <w:rsid w:val="00D6166E"/>
    <w:rsid w:val="00D62BF7"/>
    <w:rsid w:val="00D6586A"/>
    <w:rsid w:val="00D67EEE"/>
    <w:rsid w:val="00D74B7A"/>
    <w:rsid w:val="00D76197"/>
    <w:rsid w:val="00D913A5"/>
    <w:rsid w:val="00DA1BEC"/>
    <w:rsid w:val="00DB1514"/>
    <w:rsid w:val="00DB23E2"/>
    <w:rsid w:val="00DC742A"/>
    <w:rsid w:val="00DE484C"/>
    <w:rsid w:val="00DF0017"/>
    <w:rsid w:val="00DF2500"/>
    <w:rsid w:val="00E10F8C"/>
    <w:rsid w:val="00E15FB7"/>
    <w:rsid w:val="00E24494"/>
    <w:rsid w:val="00E33824"/>
    <w:rsid w:val="00E3748C"/>
    <w:rsid w:val="00E41615"/>
    <w:rsid w:val="00E6571C"/>
    <w:rsid w:val="00E661FD"/>
    <w:rsid w:val="00E77A36"/>
    <w:rsid w:val="00E81E17"/>
    <w:rsid w:val="00E838BC"/>
    <w:rsid w:val="00E8727A"/>
    <w:rsid w:val="00E8769A"/>
    <w:rsid w:val="00E979B0"/>
    <w:rsid w:val="00EA240A"/>
    <w:rsid w:val="00EC163B"/>
    <w:rsid w:val="00EC5C98"/>
    <w:rsid w:val="00ED156C"/>
    <w:rsid w:val="00ED4F9F"/>
    <w:rsid w:val="00EE4977"/>
    <w:rsid w:val="00EE5834"/>
    <w:rsid w:val="00EF4A65"/>
    <w:rsid w:val="00F10525"/>
    <w:rsid w:val="00F10DA6"/>
    <w:rsid w:val="00F15EC8"/>
    <w:rsid w:val="00F21103"/>
    <w:rsid w:val="00F24FBC"/>
    <w:rsid w:val="00F26D72"/>
    <w:rsid w:val="00F337A6"/>
    <w:rsid w:val="00F36205"/>
    <w:rsid w:val="00F36599"/>
    <w:rsid w:val="00F40218"/>
    <w:rsid w:val="00F43D51"/>
    <w:rsid w:val="00F43FA1"/>
    <w:rsid w:val="00F72B46"/>
    <w:rsid w:val="00F72C80"/>
    <w:rsid w:val="00F736CD"/>
    <w:rsid w:val="00F8392F"/>
    <w:rsid w:val="00F8474C"/>
    <w:rsid w:val="00F85075"/>
    <w:rsid w:val="00F85262"/>
    <w:rsid w:val="00F938A1"/>
    <w:rsid w:val="00FA0715"/>
    <w:rsid w:val="00FA5848"/>
    <w:rsid w:val="00FA7D86"/>
    <w:rsid w:val="00FB0DBE"/>
    <w:rsid w:val="00FC19F1"/>
    <w:rsid w:val="00FC262C"/>
    <w:rsid w:val="00FD2A65"/>
    <w:rsid w:val="00FD36D1"/>
    <w:rsid w:val="00FD7525"/>
    <w:rsid w:val="00FF200E"/>
    <w:rsid w:val="00FF3298"/>
    <w:rsid w:val="00FF62B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E31BF6"/>
  <w15:docId w15:val="{E0F339C2-17F2-41C1-BEB5-CFEE11F740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pl-PL" w:eastAsia="en-US" w:bidi="ar-SA"/>
      </w:rPr>
    </w:rPrDefault>
    <w:pPrDefault>
      <w:pPr>
        <w:autoSpaceDN w:val="0"/>
        <w:spacing w:after="16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pPr>
      <w:suppressAutoHyphens/>
      <w:spacing w:after="200" w:line="276" w:lineRule="auto"/>
    </w:pPr>
  </w:style>
  <w:style w:type="paragraph" w:styleId="Nagwek1">
    <w:name w:val="heading 1"/>
    <w:basedOn w:val="Normalny"/>
    <w:next w:val="Normalny"/>
    <w:pPr>
      <w:keepNext/>
      <w:numPr>
        <w:numId w:val="1"/>
      </w:numPr>
      <w:spacing w:before="240" w:after="120"/>
      <w:outlineLvl w:val="0"/>
    </w:pPr>
    <w:rPr>
      <w:rFonts w:ascii="Times New Roman" w:eastAsia="Times New Roman" w:hAnsi="Times New Roman"/>
      <w:b/>
      <w:bCs/>
      <w:kern w:val="3"/>
      <w:sz w:val="32"/>
      <w:szCs w:val="32"/>
    </w:rPr>
  </w:style>
  <w:style w:type="paragraph" w:styleId="Nagwek2">
    <w:name w:val="heading 2"/>
    <w:basedOn w:val="Normalny"/>
    <w:next w:val="Normalny"/>
    <w:pPr>
      <w:keepNext/>
      <w:numPr>
        <w:ilvl w:val="1"/>
        <w:numId w:val="1"/>
      </w:numPr>
      <w:spacing w:before="240" w:after="120"/>
      <w:outlineLvl w:val="1"/>
    </w:pPr>
    <w:rPr>
      <w:rFonts w:ascii="Times New Roman" w:eastAsia="Times New Roman" w:hAnsi="Times New Roman"/>
      <w:b/>
      <w:bCs/>
      <w:iCs/>
      <w:sz w:val="28"/>
      <w:szCs w:val="28"/>
    </w:rPr>
  </w:style>
  <w:style w:type="paragraph" w:styleId="Nagwek3">
    <w:name w:val="heading 3"/>
    <w:basedOn w:val="Normalny"/>
    <w:next w:val="Normalny"/>
    <w:pPr>
      <w:keepNext/>
      <w:numPr>
        <w:ilvl w:val="2"/>
        <w:numId w:val="1"/>
      </w:numPr>
      <w:spacing w:before="240" w:after="120"/>
      <w:outlineLvl w:val="2"/>
    </w:pPr>
    <w:rPr>
      <w:rFonts w:ascii="Times New Roman" w:eastAsia="Times New Roman" w:hAnsi="Times New Roman"/>
      <w:b/>
      <w:bCs/>
      <w:sz w:val="24"/>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Outline">
    <w:name w:val="Outline"/>
    <w:basedOn w:val="Bezlisty"/>
    <w:pPr>
      <w:numPr>
        <w:numId w:val="1"/>
      </w:numPr>
    </w:pPr>
  </w:style>
  <w:style w:type="paragraph" w:customStyle="1" w:styleId="Standard">
    <w:name w:val="Standard"/>
    <w:pPr>
      <w:widowControl w:val="0"/>
      <w:suppressAutoHyphens/>
      <w:spacing w:after="0"/>
    </w:pPr>
    <w:rPr>
      <w:rFonts w:ascii="Times New Roman" w:eastAsia="SimSun" w:hAnsi="Times New Roman" w:cs="Lucida Sans"/>
      <w:kern w:val="3"/>
      <w:sz w:val="24"/>
      <w:szCs w:val="24"/>
      <w:lang w:eastAsia="zh-CN" w:bidi="hi-IN"/>
    </w:rPr>
  </w:style>
  <w:style w:type="paragraph" w:customStyle="1" w:styleId="Heading">
    <w:name w:val="Heading"/>
    <w:basedOn w:val="Normalny"/>
    <w:pPr>
      <w:tabs>
        <w:tab w:val="center" w:pos="4536"/>
        <w:tab w:val="right" w:pos="9072"/>
      </w:tabs>
      <w:spacing w:after="0" w:line="240" w:lineRule="auto"/>
    </w:pPr>
  </w:style>
  <w:style w:type="paragraph" w:customStyle="1" w:styleId="Textbody">
    <w:name w:val="Text body"/>
    <w:basedOn w:val="Standard"/>
    <w:pPr>
      <w:spacing w:after="140" w:line="276" w:lineRule="auto"/>
    </w:pPr>
  </w:style>
  <w:style w:type="paragraph" w:customStyle="1" w:styleId="TEKST">
    <w:name w:val="TEKST"/>
    <w:basedOn w:val="Normalny"/>
    <w:pPr>
      <w:spacing w:line="360" w:lineRule="auto"/>
      <w:ind w:firstLine="567"/>
      <w:jc w:val="both"/>
    </w:pPr>
    <w:rPr>
      <w:rFonts w:ascii="Times New Roman" w:eastAsia="Times New Roman" w:hAnsi="Times New Roman"/>
      <w:sz w:val="24"/>
      <w:szCs w:val="24"/>
    </w:rPr>
  </w:style>
  <w:style w:type="paragraph" w:styleId="Legenda">
    <w:name w:val="caption"/>
    <w:basedOn w:val="Normalny"/>
    <w:next w:val="TEKST"/>
    <w:pPr>
      <w:keepNext/>
      <w:spacing w:before="60" w:after="120" w:line="360" w:lineRule="auto"/>
      <w:jc w:val="center"/>
    </w:pPr>
    <w:rPr>
      <w:rFonts w:ascii="Times New Roman" w:eastAsia="Times New Roman" w:hAnsi="Times New Roman"/>
      <w:bCs/>
      <w:i/>
      <w:sz w:val="24"/>
      <w:szCs w:val="20"/>
    </w:rPr>
  </w:style>
  <w:style w:type="paragraph" w:styleId="Akapitzlist">
    <w:name w:val="List Paragraph"/>
    <w:basedOn w:val="Normalny"/>
    <w:pPr>
      <w:ind w:left="720"/>
    </w:pPr>
  </w:style>
  <w:style w:type="paragraph" w:styleId="Stopka">
    <w:name w:val="footer"/>
    <w:basedOn w:val="Normalny"/>
    <w:pPr>
      <w:tabs>
        <w:tab w:val="center" w:pos="4536"/>
        <w:tab w:val="right" w:pos="9072"/>
      </w:tabs>
      <w:spacing w:after="0" w:line="240" w:lineRule="auto"/>
    </w:pPr>
  </w:style>
  <w:style w:type="paragraph" w:styleId="Tekstkomentarza">
    <w:name w:val="annotation text"/>
    <w:basedOn w:val="Normalny"/>
    <w:pPr>
      <w:spacing w:line="240" w:lineRule="auto"/>
    </w:pPr>
    <w:rPr>
      <w:sz w:val="20"/>
      <w:szCs w:val="20"/>
    </w:rPr>
  </w:style>
  <w:style w:type="paragraph" w:styleId="Tematkomentarza">
    <w:name w:val="annotation subject"/>
    <w:basedOn w:val="Tekstkomentarza"/>
    <w:next w:val="Tekstkomentarza"/>
    <w:rPr>
      <w:b/>
      <w:bCs/>
    </w:rPr>
  </w:style>
  <w:style w:type="paragraph" w:styleId="Tekstdymka">
    <w:name w:val="Balloon Text"/>
    <w:basedOn w:val="Normalny"/>
    <w:pPr>
      <w:spacing w:after="0" w:line="240" w:lineRule="auto"/>
    </w:pPr>
    <w:rPr>
      <w:rFonts w:ascii="Segoe UI" w:eastAsia="Segoe UI" w:hAnsi="Segoe UI" w:cs="Segoe UI"/>
      <w:sz w:val="18"/>
      <w:szCs w:val="18"/>
    </w:rPr>
  </w:style>
  <w:style w:type="paragraph" w:customStyle="1" w:styleId="TableContents">
    <w:name w:val="Table Contents"/>
    <w:basedOn w:val="Standard"/>
    <w:pPr>
      <w:suppressLineNumbers/>
    </w:pPr>
  </w:style>
  <w:style w:type="character" w:customStyle="1" w:styleId="Nagwek1Znak">
    <w:name w:val="Nagłówek 1 Znak"/>
    <w:basedOn w:val="Domylnaczcionkaakapitu"/>
    <w:rPr>
      <w:rFonts w:ascii="Times New Roman" w:eastAsia="Times New Roman" w:hAnsi="Times New Roman" w:cs="Times New Roman"/>
      <w:b/>
      <w:bCs/>
      <w:kern w:val="3"/>
      <w:sz w:val="32"/>
      <w:szCs w:val="32"/>
    </w:rPr>
  </w:style>
  <w:style w:type="character" w:customStyle="1" w:styleId="Nagwek2Znak">
    <w:name w:val="Nagłówek 2 Znak"/>
    <w:basedOn w:val="Domylnaczcionkaakapitu"/>
    <w:rPr>
      <w:rFonts w:ascii="Times New Roman" w:eastAsia="Times New Roman" w:hAnsi="Times New Roman" w:cs="Times New Roman"/>
      <w:b/>
      <w:bCs/>
      <w:iCs/>
      <w:sz w:val="28"/>
      <w:szCs w:val="28"/>
    </w:rPr>
  </w:style>
  <w:style w:type="character" w:customStyle="1" w:styleId="Nagwek3Znak">
    <w:name w:val="Nagłówek 3 Znak"/>
    <w:basedOn w:val="Domylnaczcionkaakapitu"/>
    <w:rPr>
      <w:rFonts w:ascii="Times New Roman" w:eastAsia="Times New Roman" w:hAnsi="Times New Roman" w:cs="Times New Roman"/>
      <w:b/>
      <w:bCs/>
      <w:sz w:val="24"/>
      <w:szCs w:val="26"/>
    </w:rPr>
  </w:style>
  <w:style w:type="character" w:customStyle="1" w:styleId="TEKSTZnak">
    <w:name w:val="TEKST Znak"/>
    <w:rPr>
      <w:rFonts w:ascii="Times New Roman" w:eastAsia="Calibri" w:hAnsi="Times New Roman" w:cs="Times New Roman"/>
      <w:sz w:val="24"/>
      <w:szCs w:val="24"/>
    </w:rPr>
  </w:style>
  <w:style w:type="character" w:customStyle="1" w:styleId="apple-converted-space">
    <w:name w:val="apple-converted-space"/>
    <w:basedOn w:val="Domylnaczcionkaakapitu"/>
  </w:style>
  <w:style w:type="character" w:customStyle="1" w:styleId="NagwekZnak">
    <w:name w:val="Nagłówek Znak"/>
    <w:basedOn w:val="Domylnaczcionkaakapitu"/>
    <w:rPr>
      <w:rFonts w:ascii="Calibri" w:eastAsia="Calibri" w:hAnsi="Calibri" w:cs="Times New Roman"/>
    </w:rPr>
  </w:style>
  <w:style w:type="character" w:customStyle="1" w:styleId="StopkaZnak">
    <w:name w:val="Stopka Znak"/>
    <w:basedOn w:val="Domylnaczcionkaakapitu"/>
    <w:rPr>
      <w:rFonts w:ascii="Calibri" w:eastAsia="Calibri" w:hAnsi="Calibri" w:cs="Times New Roman"/>
    </w:rPr>
  </w:style>
  <w:style w:type="character" w:customStyle="1" w:styleId="Nagwek4Znak">
    <w:name w:val="Nagłówek 4 Znak"/>
    <w:rPr>
      <w:rFonts w:ascii="Calibri Light" w:eastAsia="Times New Roman" w:hAnsi="Calibri Light" w:cs="Times New Roman"/>
      <w:i/>
      <w:iCs/>
      <w:color w:val="2E74B5"/>
    </w:rPr>
  </w:style>
  <w:style w:type="character" w:styleId="Odwoaniedokomentarza">
    <w:name w:val="annotation reference"/>
    <w:basedOn w:val="Domylnaczcionkaakapitu"/>
    <w:rPr>
      <w:sz w:val="16"/>
      <w:szCs w:val="16"/>
    </w:rPr>
  </w:style>
  <w:style w:type="character" w:customStyle="1" w:styleId="TekstkomentarzaZnak">
    <w:name w:val="Tekst komentarza Znak"/>
    <w:basedOn w:val="Domylnaczcionkaakapitu"/>
    <w:rPr>
      <w:sz w:val="20"/>
      <w:szCs w:val="20"/>
    </w:rPr>
  </w:style>
  <w:style w:type="character" w:customStyle="1" w:styleId="TematkomentarzaZnak">
    <w:name w:val="Temat komentarza Znak"/>
    <w:basedOn w:val="TekstkomentarzaZnak"/>
    <w:rPr>
      <w:b/>
      <w:bCs/>
      <w:sz w:val="20"/>
      <w:szCs w:val="20"/>
    </w:rPr>
  </w:style>
  <w:style w:type="character" w:customStyle="1" w:styleId="TekstdymkaZnak">
    <w:name w:val="Tekst dymka Znak"/>
    <w:basedOn w:val="Domylnaczcionkaakapitu"/>
    <w:rPr>
      <w:rFonts w:ascii="Segoe UI" w:eastAsia="Segoe UI" w:hAnsi="Segoe UI" w:cs="Segoe UI"/>
      <w:sz w:val="18"/>
      <w:szCs w:val="18"/>
    </w:rPr>
  </w:style>
  <w:style w:type="numbering" w:customStyle="1" w:styleId="WWOutlineListStyle6">
    <w:name w:val="WW_OutlineListStyle_6"/>
    <w:basedOn w:val="Bezlisty"/>
    <w:pPr>
      <w:numPr>
        <w:numId w:val="2"/>
      </w:numPr>
    </w:pPr>
  </w:style>
  <w:style w:type="numbering" w:customStyle="1" w:styleId="WWOutlineListStyle5">
    <w:name w:val="WW_OutlineListStyle_5"/>
    <w:basedOn w:val="Bezlisty"/>
    <w:pPr>
      <w:numPr>
        <w:numId w:val="3"/>
      </w:numPr>
    </w:pPr>
  </w:style>
  <w:style w:type="numbering" w:customStyle="1" w:styleId="WWOutlineListStyle4">
    <w:name w:val="WW_OutlineListStyle_4"/>
    <w:basedOn w:val="Bezlisty"/>
    <w:pPr>
      <w:numPr>
        <w:numId w:val="4"/>
      </w:numPr>
    </w:pPr>
  </w:style>
  <w:style w:type="numbering" w:customStyle="1" w:styleId="WWOutlineListStyle3">
    <w:name w:val="WW_OutlineListStyle_3"/>
    <w:basedOn w:val="Bezlisty"/>
    <w:pPr>
      <w:numPr>
        <w:numId w:val="5"/>
      </w:numPr>
    </w:pPr>
  </w:style>
  <w:style w:type="numbering" w:customStyle="1" w:styleId="WWOutlineListStyle2">
    <w:name w:val="WW_OutlineListStyle_2"/>
    <w:basedOn w:val="Bezlisty"/>
    <w:pPr>
      <w:numPr>
        <w:numId w:val="6"/>
      </w:numPr>
    </w:pPr>
  </w:style>
  <w:style w:type="numbering" w:customStyle="1" w:styleId="WWOutlineListStyle1">
    <w:name w:val="WW_OutlineListStyle_1"/>
    <w:basedOn w:val="Bezlisty"/>
    <w:pPr>
      <w:numPr>
        <w:numId w:val="7"/>
      </w:numPr>
    </w:pPr>
  </w:style>
  <w:style w:type="numbering" w:customStyle="1" w:styleId="WWOutlineListStyle">
    <w:name w:val="WW_OutlineListStyle"/>
    <w:basedOn w:val="Bezlisty"/>
    <w:pPr>
      <w:numPr>
        <w:numId w:val="8"/>
      </w:numPr>
    </w:pPr>
  </w:style>
  <w:style w:type="character" w:customStyle="1" w:styleId="st">
    <w:name w:val="st"/>
    <w:basedOn w:val="Domylnaczcionkaakapitu"/>
    <w:rsid w:val="00216E6E"/>
  </w:style>
  <w:style w:type="character" w:styleId="Uwydatnienie">
    <w:name w:val="Emphasis"/>
    <w:basedOn w:val="Domylnaczcionkaakapitu"/>
    <w:uiPriority w:val="20"/>
    <w:qFormat/>
    <w:rsid w:val="00216E6E"/>
    <w:rPr>
      <w:i/>
      <w:iCs/>
    </w:rPr>
  </w:style>
  <w:style w:type="character" w:styleId="Hipercze">
    <w:name w:val="Hyperlink"/>
    <w:basedOn w:val="Domylnaczcionkaakapitu"/>
    <w:uiPriority w:val="99"/>
    <w:unhideWhenUsed/>
    <w:rsid w:val="00C463D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5092448">
      <w:bodyDiv w:val="1"/>
      <w:marLeft w:val="0"/>
      <w:marRight w:val="0"/>
      <w:marTop w:val="0"/>
      <w:marBottom w:val="0"/>
      <w:divBdr>
        <w:top w:val="none" w:sz="0" w:space="0" w:color="auto"/>
        <w:left w:val="none" w:sz="0" w:space="0" w:color="auto"/>
        <w:bottom w:val="none" w:sz="0" w:space="0" w:color="auto"/>
        <w:right w:val="none" w:sz="0" w:space="0" w:color="auto"/>
      </w:divBdr>
    </w:div>
    <w:div w:id="20101326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wolan.a@gmail.com" TargetMode="External"/><Relationship Id="rId13" Type="http://schemas.openxmlformats.org/officeDocument/2006/relationships/hyperlink" Target="https://orcid.org/0000-0002-4582-4383" TargetMode="External"/><Relationship Id="rId18" Type="http://schemas.openxmlformats.org/officeDocument/2006/relationships/oleObject" Target="embeddings/oleObject2.bin"/><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mailto:wolan.a@gmail.com" TargetMode="External"/><Relationship Id="rId12" Type="http://schemas.openxmlformats.org/officeDocument/2006/relationships/hyperlink" Target="mailto:agnieszkadepa2@wp.pl" TargetMode="External"/><Relationship Id="rId17" Type="http://schemas.openxmlformats.org/officeDocument/2006/relationships/oleObject" Target="embeddings/oleObject1.bin"/><Relationship Id="rId2" Type="http://schemas.openxmlformats.org/officeDocument/2006/relationships/styles" Target="styles.xml"/><Relationship Id="rId16" Type="http://schemas.openxmlformats.org/officeDocument/2006/relationships/image" Target="media/image2.wmf"/><Relationship Id="rId20" Type="http://schemas.openxmlformats.org/officeDocument/2006/relationships/oleObject" Target="embeddings/oleObject4.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orcid.org/0000-0002-3889-6768" TargetMode="External"/><Relationship Id="rId5" Type="http://schemas.openxmlformats.org/officeDocument/2006/relationships/footnotes" Target="footnotes.xml"/><Relationship Id="rId15" Type="http://schemas.openxmlformats.org/officeDocument/2006/relationships/image" Target="media/image1.jpeg"/><Relationship Id="rId10" Type="http://schemas.openxmlformats.org/officeDocument/2006/relationships/hyperlink" Target="mailto:amac@mp.pl" TargetMode="External"/><Relationship Id="rId19" Type="http://schemas.openxmlformats.org/officeDocument/2006/relationships/oleObject" Target="embeddings/oleObject3.bin"/><Relationship Id="rId4" Type="http://schemas.openxmlformats.org/officeDocument/2006/relationships/webSettings" Target="webSettings.xml"/><Relationship Id="rId9" Type="http://schemas.openxmlformats.org/officeDocument/2006/relationships/hyperlink" Target="https://orcid.org/0000-0002-0188-4755" TargetMode="External"/><Relationship Id="rId14" Type="http://schemas.openxmlformats.org/officeDocument/2006/relationships/hyperlink" Target="mailto:mdruzb@ur.edu.pl" TargetMode="External"/><Relationship Id="rId22"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15</Pages>
  <Words>4319</Words>
  <Characters>25918</Characters>
  <Application>Microsoft Office Word</Application>
  <DocSecurity>0</DocSecurity>
  <Lines>215</Lines>
  <Paragraphs>60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30177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Agnieszka</dc:creator>
  <cp:keywords/>
  <dc:description/>
  <cp:lastModifiedBy>Andrzej Nieroda</cp:lastModifiedBy>
  <cp:revision>3</cp:revision>
  <dcterms:created xsi:type="dcterms:W3CDTF">2020-01-24T08:35:00Z</dcterms:created>
  <dcterms:modified xsi:type="dcterms:W3CDTF">2020-01-24T08:55:00Z</dcterms:modified>
</cp:coreProperties>
</file>